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889" w:rsidRPr="007A4315" w:rsidRDefault="006F4889" w:rsidP="00C64D0C">
      <w:pPr>
        <w:spacing w:after="0"/>
        <w:rPr>
          <w:rFonts w:ascii="Times New Roman" w:hAnsi="Times New Roman"/>
        </w:rPr>
      </w:pPr>
      <w:bookmarkStart w:id="0" w:name="_GoBack"/>
      <w:bookmarkEnd w:id="0"/>
    </w:p>
    <w:p w:rsidR="006F4889" w:rsidRPr="007A4315" w:rsidRDefault="006F4889" w:rsidP="00C64D0C">
      <w:pPr>
        <w:spacing w:after="0"/>
        <w:rPr>
          <w:rFonts w:ascii="Times New Roman" w:hAnsi="Times New Roman"/>
        </w:rPr>
      </w:pPr>
    </w:p>
    <w:p w:rsidR="00FB03EA" w:rsidRPr="007A4315" w:rsidRDefault="00FA1A16" w:rsidP="00C64D0C">
      <w:pPr>
        <w:spacing w:after="0"/>
        <w:jc w:val="center"/>
        <w:rPr>
          <w:rFonts w:ascii="Times New Roman" w:hAnsi="Times New Roman"/>
        </w:rPr>
      </w:pPr>
      <w:r w:rsidRPr="007A4315">
        <w:rPr>
          <w:rFonts w:ascii="Times New Roman" w:hAnsi="Times New Roman"/>
        </w:rPr>
        <w:t>Internationalizing Teacher Education:</w:t>
      </w:r>
      <w:r w:rsidR="004C088F" w:rsidRPr="007A4315">
        <w:rPr>
          <w:rFonts w:ascii="Times New Roman" w:hAnsi="Times New Roman"/>
        </w:rPr>
        <w:t xml:space="preserve"> </w:t>
      </w:r>
      <w:r w:rsidRPr="007A4315">
        <w:rPr>
          <w:rFonts w:ascii="Times New Roman" w:hAnsi="Times New Roman"/>
        </w:rPr>
        <w:t>A Systemic Initiative</w:t>
      </w:r>
    </w:p>
    <w:p w:rsidR="002A51B1" w:rsidRPr="007A4315" w:rsidRDefault="002A51B1" w:rsidP="00C64D0C">
      <w:pPr>
        <w:spacing w:after="0"/>
        <w:jc w:val="center"/>
        <w:rPr>
          <w:rFonts w:ascii="Times New Roman" w:hAnsi="Times New Roman"/>
        </w:rPr>
      </w:pPr>
    </w:p>
    <w:p w:rsidR="007D2E78" w:rsidRPr="007A4315" w:rsidRDefault="00FB03EA" w:rsidP="00C64D0C">
      <w:pPr>
        <w:spacing w:after="0"/>
        <w:jc w:val="center"/>
        <w:rPr>
          <w:rFonts w:ascii="Times New Roman" w:hAnsi="Times New Roman"/>
        </w:rPr>
      </w:pPr>
      <w:r w:rsidRPr="007A4315">
        <w:rPr>
          <w:rFonts w:ascii="Times New Roman" w:hAnsi="Times New Roman"/>
        </w:rPr>
        <w:t>Stephen Koziol</w:t>
      </w:r>
      <w:r w:rsidR="004C088F" w:rsidRPr="007A4315">
        <w:rPr>
          <w:rFonts w:ascii="Times New Roman" w:hAnsi="Times New Roman"/>
        </w:rPr>
        <w:t xml:space="preserve"> </w:t>
      </w:r>
      <w:r w:rsidR="007D2E78" w:rsidRPr="007A4315">
        <w:rPr>
          <w:rFonts w:ascii="Times New Roman" w:hAnsi="Times New Roman"/>
        </w:rPr>
        <w:t>(</w:t>
      </w:r>
      <w:hyperlink r:id="rId7" w:history="1">
        <w:r w:rsidR="007D2E78" w:rsidRPr="007A4315">
          <w:rPr>
            <w:rStyle w:val="Hyperlink"/>
            <w:rFonts w:ascii="Times New Roman" w:hAnsi="Times New Roman"/>
          </w:rPr>
          <w:t>skoziol@umd.edu</w:t>
        </w:r>
      </w:hyperlink>
      <w:r w:rsidR="007D2E78" w:rsidRPr="007A4315">
        <w:rPr>
          <w:rFonts w:ascii="Times New Roman" w:hAnsi="Times New Roman"/>
        </w:rPr>
        <w:t>)</w:t>
      </w:r>
    </w:p>
    <w:p w:rsidR="00E51C3C" w:rsidRPr="007A4315" w:rsidRDefault="00E51C3C" w:rsidP="00C64D0C">
      <w:pPr>
        <w:spacing w:after="0"/>
        <w:jc w:val="center"/>
        <w:rPr>
          <w:rFonts w:ascii="Times New Roman" w:hAnsi="Times New Roman"/>
        </w:rPr>
      </w:pPr>
      <w:r w:rsidRPr="007A4315">
        <w:rPr>
          <w:rFonts w:ascii="Times New Roman" w:hAnsi="Times New Roman"/>
        </w:rPr>
        <w:t>James Greenberg</w:t>
      </w:r>
      <w:r w:rsidR="007D2E78" w:rsidRPr="007A4315">
        <w:rPr>
          <w:rFonts w:ascii="Times New Roman" w:hAnsi="Times New Roman"/>
        </w:rPr>
        <w:t xml:space="preserve"> (</w:t>
      </w:r>
      <w:hyperlink r:id="rId8" w:history="1">
        <w:r w:rsidR="007D2E78" w:rsidRPr="007A4315">
          <w:rPr>
            <w:rStyle w:val="Hyperlink"/>
            <w:rFonts w:ascii="Times New Roman" w:hAnsi="Times New Roman"/>
          </w:rPr>
          <w:t>jdg@umd.edu</w:t>
        </w:r>
      </w:hyperlink>
      <w:r w:rsidR="007D2E78" w:rsidRPr="007A4315">
        <w:rPr>
          <w:rFonts w:ascii="Times New Roman" w:hAnsi="Times New Roman"/>
        </w:rPr>
        <w:t>)</w:t>
      </w:r>
    </w:p>
    <w:p w:rsidR="002C256C" w:rsidRPr="007A4315" w:rsidRDefault="00FA1A16" w:rsidP="00C64D0C">
      <w:pPr>
        <w:spacing w:after="0"/>
        <w:jc w:val="center"/>
        <w:rPr>
          <w:rFonts w:ascii="Times New Roman" w:hAnsi="Times New Roman"/>
        </w:rPr>
      </w:pPr>
      <w:r w:rsidRPr="007A4315">
        <w:rPr>
          <w:rFonts w:ascii="Times New Roman" w:hAnsi="Times New Roman"/>
        </w:rPr>
        <w:t>Letitia Williams</w:t>
      </w:r>
      <w:r w:rsidR="007D2E78" w:rsidRPr="007A4315">
        <w:rPr>
          <w:rFonts w:ascii="Times New Roman" w:hAnsi="Times New Roman"/>
        </w:rPr>
        <w:t xml:space="preserve"> </w:t>
      </w:r>
      <w:r w:rsidR="002C256C" w:rsidRPr="007A4315">
        <w:rPr>
          <w:rFonts w:ascii="Times New Roman" w:hAnsi="Times New Roman"/>
        </w:rPr>
        <w:t>(</w:t>
      </w:r>
      <w:hyperlink r:id="rId9" w:history="1">
        <w:r w:rsidR="002C256C" w:rsidRPr="007A4315">
          <w:rPr>
            <w:rStyle w:val="Hyperlink"/>
            <w:rFonts w:ascii="Times New Roman" w:hAnsi="Times New Roman"/>
          </w:rPr>
          <w:t>lwillia7@umd.edu</w:t>
        </w:r>
      </w:hyperlink>
      <w:r w:rsidR="002C256C" w:rsidRPr="007A4315">
        <w:rPr>
          <w:rFonts w:ascii="Times New Roman" w:hAnsi="Times New Roman"/>
        </w:rPr>
        <w:t>)</w:t>
      </w:r>
    </w:p>
    <w:p w:rsidR="00FA1A16" w:rsidRPr="007A4315" w:rsidRDefault="00E019AD" w:rsidP="00C64D0C">
      <w:pPr>
        <w:spacing w:after="0"/>
        <w:jc w:val="center"/>
        <w:rPr>
          <w:rFonts w:ascii="Times New Roman" w:hAnsi="Times New Roman"/>
        </w:rPr>
      </w:pPr>
      <w:r w:rsidRPr="007A4315">
        <w:rPr>
          <w:rFonts w:ascii="Times New Roman" w:hAnsi="Times New Roman"/>
        </w:rPr>
        <w:t>Elizabeth Nie</w:t>
      </w:r>
      <w:r w:rsidR="00FA1A16" w:rsidRPr="007A4315">
        <w:rPr>
          <w:rFonts w:ascii="Times New Roman" w:hAnsi="Times New Roman"/>
        </w:rPr>
        <w:t>haus</w:t>
      </w:r>
      <w:r w:rsidR="002C256C" w:rsidRPr="007A4315">
        <w:rPr>
          <w:rFonts w:ascii="Times New Roman" w:hAnsi="Times New Roman"/>
        </w:rPr>
        <w:t xml:space="preserve"> (</w:t>
      </w:r>
      <w:hyperlink r:id="rId10" w:history="1">
        <w:r w:rsidR="002C256C" w:rsidRPr="007A4315">
          <w:rPr>
            <w:rStyle w:val="Hyperlink"/>
            <w:rFonts w:ascii="Times New Roman" w:hAnsi="Times New Roman"/>
          </w:rPr>
          <w:t>eniehaus@umd.edu</w:t>
        </w:r>
      </w:hyperlink>
      <w:r w:rsidR="002C256C" w:rsidRPr="007A4315">
        <w:rPr>
          <w:rFonts w:ascii="Times New Roman" w:hAnsi="Times New Roman"/>
        </w:rPr>
        <w:t>)</w:t>
      </w:r>
    </w:p>
    <w:p w:rsidR="00FA1A16" w:rsidRPr="007A4315" w:rsidRDefault="00680FF2" w:rsidP="00C64D0C">
      <w:pPr>
        <w:spacing w:after="0"/>
        <w:jc w:val="center"/>
        <w:rPr>
          <w:rFonts w:ascii="Times New Roman" w:hAnsi="Times New Roman"/>
        </w:rPr>
      </w:pPr>
      <w:r w:rsidRPr="007A4315">
        <w:rPr>
          <w:rFonts w:ascii="Times New Roman" w:hAnsi="Times New Roman"/>
        </w:rPr>
        <w:t>Claire Jacobson</w:t>
      </w:r>
      <w:r w:rsidR="002C256C" w:rsidRPr="007A4315">
        <w:rPr>
          <w:rFonts w:ascii="Times New Roman" w:hAnsi="Times New Roman"/>
        </w:rPr>
        <w:t xml:space="preserve"> (</w:t>
      </w:r>
      <w:hyperlink r:id="rId11" w:history="1">
        <w:r w:rsidR="002C256C" w:rsidRPr="007A4315">
          <w:rPr>
            <w:rStyle w:val="Hyperlink"/>
            <w:rFonts w:ascii="Times New Roman" w:hAnsi="Times New Roman"/>
          </w:rPr>
          <w:t>cjacobson@umd.edu</w:t>
        </w:r>
      </w:hyperlink>
      <w:r w:rsidR="002C256C" w:rsidRPr="007A4315">
        <w:rPr>
          <w:rFonts w:ascii="Times New Roman" w:hAnsi="Times New Roman"/>
        </w:rPr>
        <w:t>)</w:t>
      </w:r>
    </w:p>
    <w:p w:rsidR="00680FF2" w:rsidRPr="007A4315" w:rsidRDefault="00680FF2" w:rsidP="00C64D0C">
      <w:pPr>
        <w:spacing w:after="0"/>
        <w:rPr>
          <w:rFonts w:ascii="Times New Roman" w:hAnsi="Times New Roman"/>
        </w:rPr>
      </w:pPr>
    </w:p>
    <w:p w:rsidR="00FB03EA" w:rsidRPr="007A4315" w:rsidRDefault="00FB03EA" w:rsidP="00C64D0C">
      <w:pPr>
        <w:spacing w:after="0"/>
        <w:jc w:val="center"/>
        <w:rPr>
          <w:rFonts w:ascii="Times New Roman" w:hAnsi="Times New Roman"/>
        </w:rPr>
      </w:pPr>
      <w:r w:rsidRPr="007A4315">
        <w:rPr>
          <w:rFonts w:ascii="Times New Roman" w:hAnsi="Times New Roman"/>
        </w:rPr>
        <w:t>College of Education</w:t>
      </w:r>
    </w:p>
    <w:p w:rsidR="00FB03EA" w:rsidRPr="007A4315" w:rsidRDefault="00FB03EA" w:rsidP="00C64D0C">
      <w:pPr>
        <w:spacing w:after="0"/>
        <w:jc w:val="center"/>
        <w:rPr>
          <w:rFonts w:ascii="Times New Roman" w:hAnsi="Times New Roman"/>
        </w:rPr>
      </w:pPr>
      <w:r w:rsidRPr="007A4315">
        <w:rPr>
          <w:rFonts w:ascii="Times New Roman" w:hAnsi="Times New Roman"/>
        </w:rPr>
        <w:t>University of Maryland</w:t>
      </w:r>
    </w:p>
    <w:p w:rsidR="00FB03EA" w:rsidRPr="007A4315" w:rsidRDefault="00FB03EA" w:rsidP="00C64D0C">
      <w:pPr>
        <w:spacing w:after="0"/>
        <w:jc w:val="center"/>
        <w:rPr>
          <w:rFonts w:ascii="Times New Roman" w:hAnsi="Times New Roman"/>
        </w:rPr>
      </w:pPr>
      <w:r w:rsidRPr="007A4315">
        <w:rPr>
          <w:rFonts w:ascii="Times New Roman" w:hAnsi="Times New Roman"/>
        </w:rPr>
        <w:t>U.S.A.</w:t>
      </w:r>
    </w:p>
    <w:p w:rsidR="00FB03EA" w:rsidRPr="007A4315" w:rsidRDefault="00FB03EA" w:rsidP="00C64D0C">
      <w:pPr>
        <w:spacing w:after="0"/>
        <w:jc w:val="center"/>
        <w:rPr>
          <w:rFonts w:ascii="Times New Roman" w:hAnsi="Times New Roman"/>
        </w:rPr>
      </w:pPr>
    </w:p>
    <w:p w:rsidR="00FB03EA" w:rsidRPr="007A4315" w:rsidRDefault="00FA1A16" w:rsidP="00C64D0C">
      <w:pPr>
        <w:spacing w:after="0"/>
        <w:jc w:val="center"/>
        <w:rPr>
          <w:rFonts w:ascii="Times New Roman" w:hAnsi="Times New Roman"/>
        </w:rPr>
      </w:pPr>
      <w:r w:rsidRPr="007A4315">
        <w:rPr>
          <w:rFonts w:ascii="Times New Roman" w:hAnsi="Times New Roman"/>
        </w:rPr>
        <w:t>International Conference on Education for Teaching</w:t>
      </w:r>
    </w:p>
    <w:p w:rsidR="00FA1A16" w:rsidRPr="007A4315" w:rsidRDefault="00FA1A16" w:rsidP="00C64D0C">
      <w:pPr>
        <w:spacing w:after="0"/>
        <w:jc w:val="center"/>
        <w:rPr>
          <w:rFonts w:ascii="Times New Roman" w:hAnsi="Times New Roman"/>
        </w:rPr>
      </w:pPr>
      <w:r w:rsidRPr="007A4315">
        <w:rPr>
          <w:rFonts w:ascii="Times New Roman" w:hAnsi="Times New Roman"/>
        </w:rPr>
        <w:t>Glasgow, Scotland</w:t>
      </w:r>
    </w:p>
    <w:p w:rsidR="00C378AC" w:rsidRPr="007A4315" w:rsidRDefault="00C378AC" w:rsidP="00C378AC">
      <w:pPr>
        <w:spacing w:after="0"/>
        <w:jc w:val="center"/>
        <w:rPr>
          <w:rFonts w:ascii="Times New Roman" w:hAnsi="Times New Roman"/>
        </w:rPr>
      </w:pPr>
      <w:r w:rsidRPr="007A4315">
        <w:rPr>
          <w:rFonts w:ascii="Times New Roman" w:hAnsi="Times New Roman"/>
        </w:rPr>
        <w:t xml:space="preserve">July, 2011 </w:t>
      </w:r>
    </w:p>
    <w:p w:rsidR="00C378AC" w:rsidRPr="007A4315" w:rsidRDefault="00C378AC" w:rsidP="00C64D0C">
      <w:pPr>
        <w:spacing w:after="0"/>
        <w:jc w:val="center"/>
        <w:rPr>
          <w:rFonts w:ascii="Times New Roman" w:hAnsi="Times New Roman"/>
        </w:rPr>
      </w:pPr>
    </w:p>
    <w:p w:rsidR="00FB03EA" w:rsidRPr="007A4315" w:rsidRDefault="00FB03EA" w:rsidP="00C64D0C">
      <w:pPr>
        <w:spacing w:after="0"/>
        <w:jc w:val="center"/>
        <w:rPr>
          <w:rFonts w:ascii="Times New Roman" w:hAnsi="Times New Roman"/>
        </w:rPr>
      </w:pPr>
    </w:p>
    <w:p w:rsidR="006561A1" w:rsidRPr="007A4315" w:rsidRDefault="006561A1" w:rsidP="00C64D0C">
      <w:pPr>
        <w:spacing w:after="0"/>
        <w:rPr>
          <w:rFonts w:ascii="Times New Roman" w:hAnsi="Times New Roman"/>
          <w:u w:val="single"/>
        </w:rPr>
      </w:pPr>
      <w:r w:rsidRPr="007A4315">
        <w:rPr>
          <w:rFonts w:ascii="Times New Roman" w:hAnsi="Times New Roman"/>
          <w:u w:val="single"/>
        </w:rPr>
        <w:br w:type="page"/>
      </w:r>
    </w:p>
    <w:p w:rsidR="006561A1" w:rsidRPr="007A4315" w:rsidRDefault="006561A1" w:rsidP="00C64D0C">
      <w:pPr>
        <w:spacing w:after="0"/>
        <w:ind w:left="720" w:firstLine="720"/>
        <w:rPr>
          <w:rFonts w:ascii="Times New Roman" w:hAnsi="Times New Roman"/>
          <w:b/>
        </w:rPr>
      </w:pPr>
      <w:r w:rsidRPr="007A4315">
        <w:rPr>
          <w:rFonts w:ascii="Times New Roman" w:hAnsi="Times New Roman"/>
          <w:b/>
        </w:rPr>
        <w:lastRenderedPageBreak/>
        <w:t>Internationalizing Teacher Education: A Systemic Initiative</w:t>
      </w:r>
    </w:p>
    <w:p w:rsidR="005D7856" w:rsidRPr="007A4315" w:rsidRDefault="00FB03EA" w:rsidP="00C64D0C">
      <w:pPr>
        <w:spacing w:after="0"/>
        <w:ind w:firstLine="720"/>
        <w:rPr>
          <w:rFonts w:ascii="Times New Roman" w:hAnsi="Times New Roman"/>
        </w:rPr>
      </w:pPr>
      <w:r w:rsidRPr="007A4315">
        <w:rPr>
          <w:rFonts w:ascii="Times New Roman" w:hAnsi="Times New Roman"/>
        </w:rPr>
        <w:t>The preparation of teachers in the U.S. has traditionally focused almost exclusively on dev</w:t>
      </w:r>
      <w:r w:rsidR="00AA0DEF" w:rsidRPr="007A4315">
        <w:rPr>
          <w:rFonts w:ascii="Times New Roman" w:hAnsi="Times New Roman"/>
        </w:rPr>
        <w:t xml:space="preserve">eloping understandings, skills, </w:t>
      </w:r>
      <w:r w:rsidRPr="007A4315">
        <w:rPr>
          <w:rFonts w:ascii="Times New Roman" w:hAnsi="Times New Roman"/>
        </w:rPr>
        <w:t>and attitudes appropriate for teaching in local schools.</w:t>
      </w:r>
      <w:r w:rsidR="005D7856" w:rsidRPr="007A4315">
        <w:rPr>
          <w:rFonts w:ascii="Times New Roman" w:hAnsi="Times New Roman"/>
        </w:rPr>
        <w:t xml:space="preserve"> </w:t>
      </w:r>
      <w:r w:rsidR="00680FF2" w:rsidRPr="007A4315">
        <w:rPr>
          <w:rFonts w:ascii="Times New Roman" w:hAnsi="Times New Roman"/>
        </w:rPr>
        <w:t>Yet, in no other time has the importance of global competence and intercultural under</w:t>
      </w:r>
      <w:r w:rsidR="004C088F" w:rsidRPr="007A4315">
        <w:rPr>
          <w:rFonts w:ascii="Times New Roman" w:hAnsi="Times New Roman"/>
        </w:rPr>
        <w:t>standing been greater. As Reimers (2009) asserted</w:t>
      </w:r>
      <w:r w:rsidR="00680FF2" w:rsidRPr="007A4315">
        <w:rPr>
          <w:rFonts w:ascii="Times New Roman" w:hAnsi="Times New Roman"/>
        </w:rPr>
        <w:t>, “the educational paradox of the beginning of the twenty-first century lies in the disconnect between the superb institutional capacity of schools and their underperformance in preparing students to invent a future that appropriately addresses the global challenges and opportunities shared with fellow world citizens.</w:t>
      </w:r>
      <w:r w:rsidR="00394952" w:rsidRPr="007A4315">
        <w:rPr>
          <w:rFonts w:ascii="Times New Roman" w:hAnsi="Times New Roman"/>
        </w:rPr>
        <w:t>”</w:t>
      </w:r>
      <w:r w:rsidR="004C088F" w:rsidRPr="007A4315">
        <w:rPr>
          <w:rFonts w:ascii="Times New Roman" w:hAnsi="Times New Roman"/>
        </w:rPr>
        <w:t xml:space="preserve"> </w:t>
      </w:r>
      <w:r w:rsidRPr="007A4315">
        <w:rPr>
          <w:rFonts w:ascii="Times New Roman" w:hAnsi="Times New Roman"/>
        </w:rPr>
        <w:t xml:space="preserve">While the tremendous influence of globalization, the interconnectedness of economies, and the importance of intercultural communication have been clear for some time, </w:t>
      </w:r>
      <w:r w:rsidR="00680FF2" w:rsidRPr="007A4315">
        <w:rPr>
          <w:rFonts w:ascii="Times New Roman" w:hAnsi="Times New Roman"/>
        </w:rPr>
        <w:t xml:space="preserve">too </w:t>
      </w:r>
      <w:r w:rsidRPr="007A4315">
        <w:rPr>
          <w:rFonts w:ascii="Times New Roman" w:hAnsi="Times New Roman"/>
        </w:rPr>
        <w:t xml:space="preserve">little attention has been given to the question of how to make curriculum more reflective of international dimensions and – concomitantly – how to insure that we have more internationally competent teachers. </w:t>
      </w:r>
    </w:p>
    <w:p w:rsidR="00284F67" w:rsidRPr="007A4315" w:rsidRDefault="00FB03EA" w:rsidP="00C64D0C">
      <w:pPr>
        <w:spacing w:after="0"/>
        <w:ind w:firstLine="720"/>
        <w:rPr>
          <w:rFonts w:ascii="Times New Roman" w:hAnsi="Times New Roman"/>
        </w:rPr>
      </w:pPr>
      <w:r w:rsidRPr="007A4315">
        <w:rPr>
          <w:rFonts w:ascii="Times New Roman" w:hAnsi="Times New Roman"/>
        </w:rPr>
        <w:t xml:space="preserve"> At the University of Maryland, we have </w:t>
      </w:r>
      <w:r w:rsidR="00DD0089" w:rsidRPr="007A4315">
        <w:rPr>
          <w:rFonts w:ascii="Times New Roman" w:hAnsi="Times New Roman"/>
        </w:rPr>
        <w:t>had a commitment to enhance</w:t>
      </w:r>
      <w:r w:rsidRPr="007A4315">
        <w:rPr>
          <w:rFonts w:ascii="Times New Roman" w:hAnsi="Times New Roman"/>
        </w:rPr>
        <w:t xml:space="preserve"> the international dim</w:t>
      </w:r>
      <w:r w:rsidR="005D7856" w:rsidRPr="007A4315">
        <w:rPr>
          <w:rFonts w:ascii="Times New Roman" w:hAnsi="Times New Roman"/>
        </w:rPr>
        <w:t>ensions in</w:t>
      </w:r>
      <w:r w:rsidRPr="007A4315">
        <w:rPr>
          <w:rFonts w:ascii="Times New Roman" w:hAnsi="Times New Roman"/>
        </w:rPr>
        <w:t xml:space="preserve"> our teacher education programs </w:t>
      </w:r>
      <w:r w:rsidR="00DD0089" w:rsidRPr="007A4315">
        <w:rPr>
          <w:rFonts w:ascii="Times New Roman" w:hAnsi="Times New Roman"/>
        </w:rPr>
        <w:t>for several years.</w:t>
      </w:r>
      <w:r w:rsidR="004C088F" w:rsidRPr="007A4315">
        <w:rPr>
          <w:rFonts w:ascii="Times New Roman" w:hAnsi="Times New Roman"/>
        </w:rPr>
        <w:t xml:space="preserve"> </w:t>
      </w:r>
      <w:r w:rsidR="00DD0089" w:rsidRPr="007A4315">
        <w:rPr>
          <w:rFonts w:ascii="Times New Roman" w:hAnsi="Times New Roman"/>
        </w:rPr>
        <w:t xml:space="preserve">Supported by a new University </w:t>
      </w:r>
      <w:r w:rsidR="005D7856" w:rsidRPr="007A4315">
        <w:rPr>
          <w:rFonts w:ascii="Times New Roman" w:hAnsi="Times New Roman"/>
        </w:rPr>
        <w:t xml:space="preserve">of Maryland </w:t>
      </w:r>
      <w:r w:rsidR="00DD0089" w:rsidRPr="007A4315">
        <w:rPr>
          <w:rFonts w:ascii="Times New Roman" w:hAnsi="Times New Roman"/>
        </w:rPr>
        <w:t>Strategic Plan (2008) that included both the recognition that internationalization/global education in general was vital to the future success of the University and the mandate for all programs to increase their emphasis in reaching internationalization goals through transformed courses, opportunities for study abroad, and other</w:t>
      </w:r>
      <w:r w:rsidR="005D7856" w:rsidRPr="007A4315">
        <w:rPr>
          <w:rFonts w:ascii="Times New Roman" w:hAnsi="Times New Roman"/>
        </w:rPr>
        <w:t xml:space="preserve"> formal and informal experiences, our College of Education identified </w:t>
      </w:r>
      <w:r w:rsidR="004C088F" w:rsidRPr="007A4315">
        <w:rPr>
          <w:rFonts w:ascii="Times New Roman" w:hAnsi="Times New Roman"/>
        </w:rPr>
        <w:t>“</w:t>
      </w:r>
      <w:r w:rsidR="005D7856" w:rsidRPr="007A4315">
        <w:rPr>
          <w:rFonts w:ascii="Times New Roman" w:hAnsi="Times New Roman"/>
        </w:rPr>
        <w:t>Enhancing International Perspec</w:t>
      </w:r>
      <w:r w:rsidR="00BF71B6" w:rsidRPr="007A4315">
        <w:rPr>
          <w:rFonts w:ascii="Times New Roman" w:hAnsi="Times New Roman"/>
        </w:rPr>
        <w:t>tives</w:t>
      </w:r>
      <w:r w:rsidR="004C088F" w:rsidRPr="007A4315">
        <w:rPr>
          <w:rFonts w:ascii="Times New Roman" w:hAnsi="Times New Roman"/>
        </w:rPr>
        <w:t>”</w:t>
      </w:r>
      <w:r w:rsidR="00BF71B6" w:rsidRPr="007A4315">
        <w:rPr>
          <w:rFonts w:ascii="Times New Roman" w:hAnsi="Times New Roman"/>
        </w:rPr>
        <w:t xml:space="preserve"> </w:t>
      </w:r>
      <w:r w:rsidR="00680FF2" w:rsidRPr="007A4315">
        <w:rPr>
          <w:rFonts w:ascii="Times New Roman" w:hAnsi="Times New Roman"/>
        </w:rPr>
        <w:t>as one of</w:t>
      </w:r>
      <w:r w:rsidR="00BF71B6" w:rsidRPr="007A4315">
        <w:rPr>
          <w:rFonts w:ascii="Times New Roman" w:hAnsi="Times New Roman"/>
        </w:rPr>
        <w:t xml:space="preserve"> its</w:t>
      </w:r>
      <w:r w:rsidR="00680FF2" w:rsidRPr="007A4315">
        <w:rPr>
          <w:rFonts w:ascii="Times New Roman" w:hAnsi="Times New Roman"/>
        </w:rPr>
        <w:t xml:space="preserve"> four </w:t>
      </w:r>
      <w:r w:rsidR="004C088F" w:rsidRPr="007A4315">
        <w:rPr>
          <w:rFonts w:ascii="Times New Roman" w:hAnsi="Times New Roman"/>
        </w:rPr>
        <w:t>s</w:t>
      </w:r>
      <w:r w:rsidR="00680FF2" w:rsidRPr="007A4315">
        <w:rPr>
          <w:rFonts w:ascii="Times New Roman" w:hAnsi="Times New Roman"/>
        </w:rPr>
        <w:t xml:space="preserve">trategic </w:t>
      </w:r>
      <w:r w:rsidR="004C088F" w:rsidRPr="007A4315">
        <w:rPr>
          <w:rFonts w:ascii="Times New Roman" w:hAnsi="Times New Roman"/>
        </w:rPr>
        <w:t>p</w:t>
      </w:r>
      <w:r w:rsidR="00680FF2" w:rsidRPr="007A4315">
        <w:rPr>
          <w:rFonts w:ascii="Times New Roman" w:hAnsi="Times New Roman"/>
        </w:rPr>
        <w:t>riorities for the next decade</w:t>
      </w:r>
      <w:r w:rsidR="005D7856" w:rsidRPr="007A4315">
        <w:rPr>
          <w:rFonts w:ascii="Times New Roman" w:hAnsi="Times New Roman"/>
        </w:rPr>
        <w:t>.</w:t>
      </w:r>
      <w:r w:rsidR="004C088F" w:rsidRPr="007A4315">
        <w:rPr>
          <w:rFonts w:ascii="Times New Roman" w:hAnsi="Times New Roman"/>
        </w:rPr>
        <w:t xml:space="preserve"> </w:t>
      </w:r>
    </w:p>
    <w:p w:rsidR="005D7856" w:rsidRPr="007A4315" w:rsidRDefault="00284F67" w:rsidP="00C64D0C">
      <w:pPr>
        <w:spacing w:after="0"/>
        <w:ind w:firstLine="720"/>
        <w:rPr>
          <w:rFonts w:ascii="Times New Roman" w:hAnsi="Times New Roman"/>
        </w:rPr>
      </w:pPr>
      <w:r w:rsidRPr="007A4315">
        <w:rPr>
          <w:rFonts w:ascii="Times New Roman" w:hAnsi="Times New Roman"/>
        </w:rPr>
        <w:t>The purpose of this paper is to describe the systemic approach to internationalization taken by the University of Maryland College of Education and to argue that this type of approach to internationalizing teacher education is necessary for the success of internationalization of education across the p-16 continuum.</w:t>
      </w:r>
      <w:r w:rsidR="009D24BD" w:rsidRPr="007A4315">
        <w:rPr>
          <w:rFonts w:ascii="Times New Roman" w:hAnsi="Times New Roman"/>
        </w:rPr>
        <w:t xml:space="preserve"> </w:t>
      </w:r>
      <w:r w:rsidR="005D7856" w:rsidRPr="007A4315">
        <w:rPr>
          <w:rFonts w:ascii="Times New Roman" w:hAnsi="Times New Roman"/>
        </w:rPr>
        <w:t xml:space="preserve">In this paper we describe how a modest </w:t>
      </w:r>
      <w:r w:rsidR="00DD0089" w:rsidRPr="007A4315">
        <w:rPr>
          <w:rFonts w:ascii="Times New Roman" w:hAnsi="Times New Roman"/>
        </w:rPr>
        <w:t>initial experience,</w:t>
      </w:r>
      <w:r w:rsidR="00FB03EA" w:rsidRPr="007A4315">
        <w:rPr>
          <w:rFonts w:ascii="Times New Roman" w:hAnsi="Times New Roman"/>
        </w:rPr>
        <w:t xml:space="preserve"> </w:t>
      </w:r>
      <w:r w:rsidR="00680FF2" w:rsidRPr="007A4315">
        <w:rPr>
          <w:rFonts w:ascii="Times New Roman" w:hAnsi="Times New Roman"/>
        </w:rPr>
        <w:t xml:space="preserve">the </w:t>
      </w:r>
      <w:r w:rsidR="00FB03EA" w:rsidRPr="007A4315">
        <w:rPr>
          <w:rFonts w:ascii="Times New Roman" w:hAnsi="Times New Roman"/>
        </w:rPr>
        <w:t xml:space="preserve">GATE (Global Awareness in Teacher Education) Fellows program, </w:t>
      </w:r>
      <w:r w:rsidR="005D7856" w:rsidRPr="007A4315">
        <w:rPr>
          <w:rFonts w:ascii="Times New Roman" w:hAnsi="Times New Roman"/>
        </w:rPr>
        <w:t>which began in 2007 with</w:t>
      </w:r>
      <w:r w:rsidR="00E51C3C" w:rsidRPr="007A4315">
        <w:rPr>
          <w:rFonts w:ascii="Times New Roman" w:hAnsi="Times New Roman"/>
        </w:rPr>
        <w:t xml:space="preserve"> grant </w:t>
      </w:r>
      <w:r w:rsidR="00DD0089" w:rsidRPr="007A4315">
        <w:rPr>
          <w:rFonts w:ascii="Times New Roman" w:hAnsi="Times New Roman"/>
        </w:rPr>
        <w:t>s</w:t>
      </w:r>
      <w:r w:rsidR="00E51C3C" w:rsidRPr="007A4315">
        <w:rPr>
          <w:rFonts w:ascii="Times New Roman" w:hAnsi="Times New Roman"/>
        </w:rPr>
        <w:t>upport</w:t>
      </w:r>
      <w:r w:rsidR="00FB03EA" w:rsidRPr="007A4315">
        <w:rPr>
          <w:rFonts w:ascii="Times New Roman" w:hAnsi="Times New Roman"/>
        </w:rPr>
        <w:t xml:space="preserve"> fr</w:t>
      </w:r>
      <w:r w:rsidR="005D7856" w:rsidRPr="007A4315">
        <w:rPr>
          <w:rFonts w:ascii="Times New Roman" w:hAnsi="Times New Roman"/>
        </w:rPr>
        <w:t xml:space="preserve">om the Longview Foundation (Koziol, Greenberg, and Imig, 2009), became the seed for a set of curricular, policy, and professional development experiences and an internal operating infrastructure to support </w:t>
      </w:r>
      <w:r w:rsidR="009D24BD" w:rsidRPr="007A4315">
        <w:rPr>
          <w:rFonts w:ascii="Times New Roman" w:hAnsi="Times New Roman"/>
        </w:rPr>
        <w:t>this</w:t>
      </w:r>
      <w:r w:rsidR="005D7856" w:rsidRPr="007A4315">
        <w:rPr>
          <w:rFonts w:ascii="Times New Roman" w:hAnsi="Times New Roman"/>
        </w:rPr>
        <w:t xml:space="preserve"> systemic approach to the internationalization of teacher education at the University of Maryland.</w:t>
      </w:r>
      <w:r w:rsidR="004C088F" w:rsidRPr="007A4315">
        <w:rPr>
          <w:rFonts w:ascii="Times New Roman" w:hAnsi="Times New Roman"/>
        </w:rPr>
        <w:t xml:space="preserve"> </w:t>
      </w:r>
    </w:p>
    <w:p w:rsidR="00675543" w:rsidRPr="007A4315" w:rsidRDefault="00675543" w:rsidP="00C64D0C">
      <w:pPr>
        <w:spacing w:after="0"/>
        <w:jc w:val="center"/>
        <w:rPr>
          <w:rFonts w:ascii="Times New Roman" w:hAnsi="Times New Roman"/>
          <w:b/>
        </w:rPr>
      </w:pPr>
      <w:r w:rsidRPr="007A4315">
        <w:rPr>
          <w:rFonts w:ascii="Times New Roman" w:hAnsi="Times New Roman"/>
          <w:b/>
        </w:rPr>
        <w:t>Background and Review of the Literature</w:t>
      </w:r>
    </w:p>
    <w:p w:rsidR="00675543" w:rsidRPr="007A4315" w:rsidRDefault="00675543" w:rsidP="00C64D0C">
      <w:pPr>
        <w:pStyle w:val="ColorfulList-Accent12"/>
        <w:widowControl w:val="0"/>
        <w:autoSpaceDE w:val="0"/>
        <w:autoSpaceDN w:val="0"/>
        <w:adjustRightInd w:val="0"/>
        <w:spacing w:after="0"/>
        <w:rPr>
          <w:rFonts w:ascii="Times New Roman" w:hAnsi="Times New Roman"/>
        </w:rPr>
      </w:pPr>
      <w:r w:rsidRPr="007A4315">
        <w:rPr>
          <w:rFonts w:ascii="Times New Roman" w:hAnsi="Times New Roman"/>
        </w:rPr>
        <w:t>The problems and challenges that we face today – global warming, religious and ethnic conflict, the maldistribution of wealth and opportunity, the decline of citizen interest and engagement in the political process, the increasing ineffectiveness of government, and the shift from an industrial to a knowledge-based society and from a national to a global economy – call for adaptive, creative solutions that will require a new kind of leadership… Future leaders will not only need to possess new knowledge and skills, but will also be called upon to display a high level of emotional and spiritual wisdom and maturity. (p. 1)</w:t>
      </w:r>
    </w:p>
    <w:p w:rsidR="00675543" w:rsidRPr="007A4315" w:rsidRDefault="00675543" w:rsidP="00C64D0C">
      <w:pPr>
        <w:pStyle w:val="ColorfulList-Accent12"/>
        <w:widowControl w:val="0"/>
        <w:autoSpaceDE w:val="0"/>
        <w:autoSpaceDN w:val="0"/>
        <w:adjustRightInd w:val="0"/>
        <w:spacing w:after="0"/>
        <w:ind w:left="0"/>
        <w:rPr>
          <w:rFonts w:ascii="Times New Roman" w:hAnsi="Times New Roman"/>
        </w:rPr>
      </w:pPr>
      <w:r w:rsidRPr="007A4315">
        <w:rPr>
          <w:rFonts w:ascii="Times New Roman" w:hAnsi="Times New Roman"/>
        </w:rPr>
        <w:t xml:space="preserve">Although Astin and Astin’s (2000) words are more than a decade old, they </w:t>
      </w:r>
      <w:r w:rsidR="00A93327" w:rsidRPr="007A4315">
        <w:rPr>
          <w:rFonts w:ascii="Times New Roman" w:hAnsi="Times New Roman"/>
        </w:rPr>
        <w:t>accurately</w:t>
      </w:r>
      <w:r w:rsidRPr="007A4315">
        <w:rPr>
          <w:rFonts w:ascii="Times New Roman" w:hAnsi="Times New Roman"/>
        </w:rPr>
        <w:t xml:space="preserve"> describe the need to educate a new generation of globally competent citizens. The events of the past eleven years have only heightened </w:t>
      </w:r>
      <w:r w:rsidR="00A93327" w:rsidRPr="007A4315">
        <w:rPr>
          <w:rFonts w:ascii="Times New Roman" w:hAnsi="Times New Roman"/>
        </w:rPr>
        <w:t>this need</w:t>
      </w:r>
      <w:r w:rsidRPr="007A4315">
        <w:rPr>
          <w:rFonts w:ascii="Times New Roman" w:hAnsi="Times New Roman"/>
        </w:rPr>
        <w:t>. In the United States, the terrorist attacks of September 11</w:t>
      </w:r>
      <w:r w:rsidRPr="007A4315">
        <w:rPr>
          <w:rFonts w:ascii="Times New Roman" w:hAnsi="Times New Roman"/>
          <w:vertAlign w:val="superscript"/>
        </w:rPr>
        <w:t>th</w:t>
      </w:r>
      <w:r w:rsidRPr="007A4315">
        <w:rPr>
          <w:rFonts w:ascii="Times New Roman" w:hAnsi="Times New Roman"/>
        </w:rPr>
        <w:t xml:space="preserve"> brought the issue of internationalization to the forefront in American education. </w:t>
      </w:r>
      <w:r w:rsidRPr="007A4315">
        <w:rPr>
          <w:rFonts w:ascii="Times New Roman" w:hAnsi="Times New Roman"/>
          <w:color w:val="000000"/>
        </w:rPr>
        <w:t>Comparing September 11 to the launching of Sputnik in 1957, the American Council on Education (ACE, 2002) stated that “</w:t>
      </w:r>
      <w:r w:rsidRPr="007A4315">
        <w:rPr>
          <w:rFonts w:ascii="Times New Roman" w:hAnsi="Times New Roman"/>
        </w:rPr>
        <w:t xml:space="preserve">the attacks of September 11 have brought America’s international preparedness to a crossroads. The global transformations of the last decade have </w:t>
      </w:r>
      <w:r w:rsidRPr="007A4315">
        <w:rPr>
          <w:rFonts w:ascii="Times New Roman" w:hAnsi="Times New Roman"/>
        </w:rPr>
        <w:lastRenderedPageBreak/>
        <w:t>created an unparalleled need in the United States for expanded international knowledge and skills” (p. 7).</w:t>
      </w:r>
    </w:p>
    <w:p w:rsidR="00675543" w:rsidRPr="007A4315" w:rsidRDefault="00675543" w:rsidP="00C64D0C">
      <w:pPr>
        <w:spacing w:after="0"/>
        <w:rPr>
          <w:rFonts w:ascii="Times New Roman" w:hAnsi="Times New Roman"/>
          <w:b/>
        </w:rPr>
      </w:pPr>
      <w:r w:rsidRPr="007A4315">
        <w:rPr>
          <w:rFonts w:ascii="Times New Roman" w:hAnsi="Times New Roman"/>
          <w:b/>
        </w:rPr>
        <w:t>What is global competence?</w:t>
      </w:r>
    </w:p>
    <w:p w:rsidR="00675543" w:rsidRPr="007A4315" w:rsidRDefault="00675543" w:rsidP="00C64D0C">
      <w:pPr>
        <w:spacing w:after="0"/>
        <w:ind w:firstLine="720"/>
        <w:rPr>
          <w:rFonts w:ascii="Times New Roman" w:hAnsi="Times New Roman"/>
        </w:rPr>
      </w:pPr>
      <w:r w:rsidRPr="007A4315">
        <w:rPr>
          <w:rFonts w:ascii="Times New Roman" w:hAnsi="Times New Roman"/>
        </w:rPr>
        <w:t xml:space="preserve">While it is clear that global competence must be a core </w:t>
      </w:r>
      <w:r w:rsidR="00A93327" w:rsidRPr="007A4315">
        <w:rPr>
          <w:rFonts w:ascii="Times New Roman" w:hAnsi="Times New Roman"/>
        </w:rPr>
        <w:t>educational goal</w:t>
      </w:r>
      <w:r w:rsidRPr="007A4315">
        <w:rPr>
          <w:rFonts w:ascii="Times New Roman" w:hAnsi="Times New Roman"/>
        </w:rPr>
        <w:t xml:space="preserve"> in the 21</w:t>
      </w:r>
      <w:r w:rsidRPr="007A4315">
        <w:rPr>
          <w:rFonts w:ascii="Times New Roman" w:hAnsi="Times New Roman"/>
          <w:vertAlign w:val="superscript"/>
        </w:rPr>
        <w:t>st</w:t>
      </w:r>
      <w:r w:rsidRPr="007A4315">
        <w:rPr>
          <w:rFonts w:ascii="Times New Roman" w:hAnsi="Times New Roman"/>
        </w:rPr>
        <w:t xml:space="preserve"> century, it is less clear what exactly global competence </w:t>
      </w:r>
      <w:r w:rsidRPr="007A4315">
        <w:rPr>
          <w:rFonts w:ascii="Times New Roman" w:hAnsi="Times New Roman"/>
          <w:i/>
        </w:rPr>
        <w:t>is</w:t>
      </w:r>
      <w:r w:rsidRPr="007A4315">
        <w:rPr>
          <w:rFonts w:ascii="Times New Roman" w:hAnsi="Times New Roman"/>
        </w:rPr>
        <w:t xml:space="preserve">. The recent report, </w:t>
      </w:r>
      <w:r w:rsidRPr="007A4315">
        <w:rPr>
          <w:rFonts w:ascii="Times New Roman" w:hAnsi="Times New Roman"/>
          <w:i/>
        </w:rPr>
        <w:t xml:space="preserve">Educating for Global Competence: Preparing our Youth to Engage the World, </w:t>
      </w:r>
      <w:r w:rsidRPr="007A4315">
        <w:rPr>
          <w:rFonts w:ascii="Times New Roman" w:hAnsi="Times New Roman"/>
        </w:rPr>
        <w:t xml:space="preserve">sponsored by the Asia Society and Council of Chief State School Officers (CCSSO), argued that to be globally competent, all students should be able to: </w:t>
      </w:r>
    </w:p>
    <w:p w:rsidR="00675543" w:rsidRPr="007A4315" w:rsidRDefault="00675543" w:rsidP="00C64D0C">
      <w:pPr>
        <w:pStyle w:val="ColorfulList-Accent11"/>
        <w:numPr>
          <w:ilvl w:val="0"/>
          <w:numId w:val="20"/>
        </w:numPr>
        <w:spacing w:after="0" w:line="240" w:lineRule="auto"/>
        <w:rPr>
          <w:rFonts w:ascii="Times New Roman" w:hAnsi="Times New Roman"/>
          <w:sz w:val="24"/>
          <w:szCs w:val="24"/>
        </w:rPr>
      </w:pPr>
      <w:r w:rsidRPr="007A4315">
        <w:rPr>
          <w:rFonts w:ascii="Times New Roman" w:hAnsi="Times New Roman"/>
          <w:sz w:val="24"/>
          <w:szCs w:val="24"/>
        </w:rPr>
        <w:t>Investigate the world beyond their immediate environment, framing significant problems and conducting well-crafted and age-appropriate research.</w:t>
      </w:r>
    </w:p>
    <w:p w:rsidR="00675543" w:rsidRPr="007A4315" w:rsidRDefault="00675543" w:rsidP="00C64D0C">
      <w:pPr>
        <w:pStyle w:val="ColorfulList-Accent11"/>
        <w:numPr>
          <w:ilvl w:val="0"/>
          <w:numId w:val="20"/>
        </w:numPr>
        <w:spacing w:after="0" w:line="240" w:lineRule="auto"/>
        <w:rPr>
          <w:rFonts w:ascii="Times New Roman" w:hAnsi="Times New Roman"/>
          <w:sz w:val="24"/>
          <w:szCs w:val="24"/>
        </w:rPr>
      </w:pPr>
      <w:r w:rsidRPr="007A4315">
        <w:rPr>
          <w:rFonts w:ascii="Times New Roman" w:hAnsi="Times New Roman"/>
          <w:sz w:val="24"/>
          <w:szCs w:val="24"/>
        </w:rPr>
        <w:t>Recognize perspectives, others’ and their own, articulating and explaining such perspectives thoughtfully and respectfully.</w:t>
      </w:r>
    </w:p>
    <w:p w:rsidR="00675543" w:rsidRPr="007A4315" w:rsidRDefault="00675543" w:rsidP="00C64D0C">
      <w:pPr>
        <w:pStyle w:val="ColorfulList-Accent11"/>
        <w:numPr>
          <w:ilvl w:val="0"/>
          <w:numId w:val="20"/>
        </w:numPr>
        <w:spacing w:after="0" w:line="240" w:lineRule="auto"/>
        <w:rPr>
          <w:rFonts w:ascii="Times New Roman" w:hAnsi="Times New Roman"/>
          <w:sz w:val="24"/>
          <w:szCs w:val="24"/>
        </w:rPr>
      </w:pPr>
      <w:r w:rsidRPr="007A4315">
        <w:rPr>
          <w:rFonts w:ascii="Times New Roman" w:hAnsi="Times New Roman"/>
          <w:sz w:val="24"/>
          <w:szCs w:val="24"/>
        </w:rPr>
        <w:t>Communicate ideas effectively with diverse audiences, bridging geographic, linguistic, ideological, and cultural barriers.</w:t>
      </w:r>
    </w:p>
    <w:p w:rsidR="00675543" w:rsidRPr="007A4315" w:rsidRDefault="00675543" w:rsidP="00C64D0C">
      <w:pPr>
        <w:pStyle w:val="ColorfulList-Accent11"/>
        <w:numPr>
          <w:ilvl w:val="0"/>
          <w:numId w:val="20"/>
        </w:numPr>
        <w:spacing w:after="0" w:line="240" w:lineRule="auto"/>
        <w:rPr>
          <w:rFonts w:ascii="Times New Roman" w:hAnsi="Times New Roman"/>
          <w:sz w:val="24"/>
          <w:szCs w:val="24"/>
        </w:rPr>
      </w:pPr>
      <w:r w:rsidRPr="007A4315">
        <w:rPr>
          <w:rFonts w:ascii="Times New Roman" w:hAnsi="Times New Roman"/>
          <w:sz w:val="24"/>
          <w:szCs w:val="24"/>
        </w:rPr>
        <w:t xml:space="preserve">Take action to improve conditions, viewing themselves as players in the world and participating reflectively. </w:t>
      </w:r>
    </w:p>
    <w:p w:rsidR="00675543" w:rsidRPr="007A4315" w:rsidRDefault="00675543" w:rsidP="00C64D0C">
      <w:pPr>
        <w:pStyle w:val="ColorfulList-Accent11"/>
        <w:spacing w:after="0" w:line="240" w:lineRule="auto"/>
        <w:rPr>
          <w:rFonts w:ascii="Times New Roman" w:hAnsi="Times New Roman"/>
          <w:sz w:val="24"/>
          <w:szCs w:val="24"/>
        </w:rPr>
      </w:pPr>
      <w:r w:rsidRPr="007A4315">
        <w:rPr>
          <w:rFonts w:ascii="Times New Roman" w:hAnsi="Times New Roman"/>
          <w:sz w:val="24"/>
          <w:szCs w:val="24"/>
        </w:rPr>
        <w:t>(Mansilla &amp; Jackson, 2011, p.11)</w:t>
      </w:r>
    </w:p>
    <w:p w:rsidR="00675543" w:rsidRPr="007A4315" w:rsidRDefault="00A93327" w:rsidP="00C64D0C">
      <w:pPr>
        <w:spacing w:after="0"/>
        <w:rPr>
          <w:rFonts w:ascii="Times New Roman" w:hAnsi="Times New Roman"/>
        </w:rPr>
      </w:pPr>
      <w:r w:rsidRPr="007A4315">
        <w:rPr>
          <w:rFonts w:ascii="Times New Roman" w:hAnsi="Times New Roman"/>
        </w:rPr>
        <w:t xml:space="preserve">Silimarly, </w:t>
      </w:r>
      <w:r w:rsidR="00675543" w:rsidRPr="007A4315">
        <w:rPr>
          <w:rFonts w:ascii="Times New Roman" w:hAnsi="Times New Roman"/>
        </w:rPr>
        <w:t>Fernando Reimers, the Ford Foundation Professor of International Education at Harvard University Graduate School of Education, defined “global competency” as:</w:t>
      </w:r>
    </w:p>
    <w:p w:rsidR="00675543" w:rsidRPr="007A4315" w:rsidRDefault="00675543" w:rsidP="00C64D0C">
      <w:pPr>
        <w:spacing w:after="0"/>
        <w:ind w:left="720"/>
        <w:rPr>
          <w:rFonts w:ascii="Times New Roman" w:hAnsi="Times New Roman"/>
        </w:rPr>
      </w:pPr>
      <w:r w:rsidRPr="007A4315">
        <w:rPr>
          <w:rFonts w:ascii="Times New Roman" w:hAnsi="Times New Roman"/>
        </w:rPr>
        <w:t>the knowledge and skills people need to understand today’s flat world and to integrate across disciplines so that they can comprehend global events and create possibilities to address them.</w:t>
      </w:r>
      <w:r w:rsidR="00C378AC" w:rsidRPr="007A4315">
        <w:rPr>
          <w:rFonts w:ascii="Times New Roman" w:hAnsi="Times New Roman"/>
        </w:rPr>
        <w:t xml:space="preserve"> </w:t>
      </w:r>
      <w:r w:rsidRPr="007A4315">
        <w:rPr>
          <w:rFonts w:ascii="Times New Roman" w:hAnsi="Times New Roman"/>
        </w:rPr>
        <w:t>Global competencies are also the attitudinal and ethical dispositions that make it possible to interact peacefully, respectfully, and productively with fellow human beings from diverse geographies. (Reimers 2009, p. 184)</w:t>
      </w:r>
    </w:p>
    <w:p w:rsidR="00675543" w:rsidRPr="007A4315" w:rsidRDefault="00675543" w:rsidP="00C64D0C">
      <w:pPr>
        <w:pStyle w:val="NoSpacing1"/>
        <w:rPr>
          <w:rFonts w:ascii="Times New Roman" w:hAnsi="Times New Roman"/>
          <w:sz w:val="24"/>
          <w:szCs w:val="24"/>
        </w:rPr>
      </w:pPr>
      <w:r w:rsidRPr="007A4315">
        <w:rPr>
          <w:rFonts w:ascii="Times New Roman" w:hAnsi="Times New Roman"/>
          <w:sz w:val="24"/>
          <w:szCs w:val="24"/>
        </w:rPr>
        <w:t xml:space="preserve">Merry Merryfield (2008) </w:t>
      </w:r>
      <w:r w:rsidR="00A93327" w:rsidRPr="007A4315">
        <w:rPr>
          <w:rFonts w:ascii="Times New Roman" w:hAnsi="Times New Roman"/>
          <w:sz w:val="24"/>
          <w:szCs w:val="24"/>
        </w:rPr>
        <w:t>likewise</w:t>
      </w:r>
      <w:r w:rsidRPr="007A4315">
        <w:rPr>
          <w:rFonts w:ascii="Times New Roman" w:hAnsi="Times New Roman"/>
          <w:sz w:val="24"/>
          <w:szCs w:val="24"/>
        </w:rPr>
        <w:t xml:space="preserve"> argued that students cannot be educated world citizens without learning about children, women, religious and ethnic minorities, immigrants and those with the least access to power. Merryfield pushed educators to strive for not just globally informed students but for what she calls “worldminded” students.</w:t>
      </w:r>
      <w:r w:rsidR="00C378AC" w:rsidRPr="007A4315">
        <w:rPr>
          <w:rFonts w:ascii="Times New Roman" w:hAnsi="Times New Roman"/>
          <w:sz w:val="24"/>
          <w:szCs w:val="24"/>
        </w:rPr>
        <w:t xml:space="preserve"> </w:t>
      </w:r>
      <w:r w:rsidRPr="007A4315">
        <w:rPr>
          <w:rFonts w:ascii="Times New Roman" w:hAnsi="Times New Roman"/>
          <w:sz w:val="24"/>
          <w:szCs w:val="24"/>
        </w:rPr>
        <w:t>According to Merryfield, in many societies people wear “blinders of</w:t>
      </w:r>
      <w:r w:rsidR="00A93327" w:rsidRPr="007A4315">
        <w:rPr>
          <w:rFonts w:ascii="Times New Roman" w:hAnsi="Times New Roman"/>
          <w:sz w:val="24"/>
          <w:szCs w:val="24"/>
        </w:rPr>
        <w:t xml:space="preserve"> ethnocentrism,” but to become </w:t>
      </w:r>
      <w:r w:rsidRPr="007A4315">
        <w:rPr>
          <w:rFonts w:ascii="Times New Roman" w:hAnsi="Times New Roman"/>
          <w:sz w:val="24"/>
          <w:szCs w:val="24"/>
        </w:rPr>
        <w:t>wo</w:t>
      </w:r>
      <w:r w:rsidR="00A93327" w:rsidRPr="007A4315">
        <w:rPr>
          <w:rFonts w:ascii="Times New Roman" w:hAnsi="Times New Roman"/>
          <w:sz w:val="24"/>
          <w:szCs w:val="24"/>
        </w:rPr>
        <w:t>rldminded,</w:t>
      </w:r>
      <w:r w:rsidRPr="007A4315">
        <w:rPr>
          <w:rFonts w:ascii="Times New Roman" w:hAnsi="Times New Roman"/>
          <w:sz w:val="24"/>
          <w:szCs w:val="24"/>
        </w:rPr>
        <w:t xml:space="preserve"> students need to overcome this singular perspective and develop an acceptance of different cultures, a concern with the world, an understanding of interconnectedness, and a value of world citizenship (Merryfield et al., 2008).</w:t>
      </w:r>
      <w:r w:rsidR="00C378AC" w:rsidRPr="007A4315">
        <w:rPr>
          <w:rFonts w:ascii="Times New Roman" w:hAnsi="Times New Roman"/>
          <w:sz w:val="24"/>
          <w:szCs w:val="24"/>
        </w:rPr>
        <w:t xml:space="preserve"> </w:t>
      </w:r>
      <w:r w:rsidRPr="007A4315">
        <w:rPr>
          <w:rFonts w:ascii="Times New Roman" w:hAnsi="Times New Roman"/>
          <w:sz w:val="24"/>
          <w:szCs w:val="24"/>
        </w:rPr>
        <w:t xml:space="preserve">Worldmindedness grows as individuals experience and appreciate views of others different than themselves; it becomes a habit when thinking about the effect of a decision on others – outside local or national boundaries – is routine (Merryfield et al., 2008). </w:t>
      </w:r>
    </w:p>
    <w:p w:rsidR="00675543" w:rsidRPr="007A4315" w:rsidRDefault="00675543" w:rsidP="00C64D0C">
      <w:pPr>
        <w:pStyle w:val="NoSpacing1"/>
        <w:rPr>
          <w:rFonts w:ascii="Times New Roman" w:hAnsi="Times New Roman"/>
          <w:sz w:val="24"/>
          <w:szCs w:val="24"/>
        </w:rPr>
      </w:pPr>
      <w:r w:rsidRPr="007A4315">
        <w:rPr>
          <w:rFonts w:ascii="Times New Roman" w:hAnsi="Times New Roman"/>
          <w:sz w:val="24"/>
          <w:szCs w:val="24"/>
        </w:rPr>
        <w:tab/>
        <w:t>Similar to Merryfield, Reimers (2009) argue</w:t>
      </w:r>
      <w:r w:rsidR="003F6194" w:rsidRPr="007A4315">
        <w:rPr>
          <w:rFonts w:ascii="Times New Roman" w:hAnsi="Times New Roman"/>
          <w:sz w:val="24"/>
          <w:szCs w:val="24"/>
        </w:rPr>
        <w:t>d</w:t>
      </w:r>
      <w:r w:rsidRPr="007A4315">
        <w:rPr>
          <w:rFonts w:ascii="Times New Roman" w:hAnsi="Times New Roman"/>
          <w:sz w:val="24"/>
          <w:szCs w:val="24"/>
        </w:rPr>
        <w:t xml:space="preserve"> that good education has “clarity of purpose” and prepares students for life as citizens of their communities and of the world (p. 1).</w:t>
      </w:r>
      <w:r w:rsidR="00C378AC" w:rsidRPr="007A4315">
        <w:rPr>
          <w:rFonts w:ascii="Times New Roman" w:hAnsi="Times New Roman"/>
          <w:sz w:val="24"/>
          <w:szCs w:val="24"/>
        </w:rPr>
        <w:t xml:space="preserve"> </w:t>
      </w:r>
      <w:r w:rsidRPr="007A4315">
        <w:rPr>
          <w:rFonts w:ascii="Times New Roman" w:hAnsi="Times New Roman"/>
          <w:sz w:val="24"/>
          <w:szCs w:val="24"/>
        </w:rPr>
        <w:t>Good educators appreciate that the world is increasingly interconnected, so students require global skills, including knowledge of world geography, complex cultural literacy and world language skills, to understand these interdependencies (Green &amp; Olson, 2006; Johnston &amp; Spalding, 1997; Mansilla &amp; Jackson, 2011).</w:t>
      </w:r>
      <w:r w:rsidR="00C378AC" w:rsidRPr="007A4315">
        <w:rPr>
          <w:rFonts w:ascii="Times New Roman" w:hAnsi="Times New Roman"/>
          <w:sz w:val="24"/>
          <w:szCs w:val="24"/>
        </w:rPr>
        <w:t xml:space="preserve"> </w:t>
      </w:r>
      <w:r w:rsidRPr="007A4315">
        <w:rPr>
          <w:rFonts w:ascii="Times New Roman" w:hAnsi="Times New Roman"/>
          <w:sz w:val="24"/>
          <w:szCs w:val="24"/>
        </w:rPr>
        <w:t>Most educators understand that developing global competency is important and, at the same time, know that this development is not happening in many—probably most—schools (Reimers, 2009; Hicks, 2007).</w:t>
      </w:r>
      <w:r w:rsidR="00C378AC" w:rsidRPr="007A4315">
        <w:rPr>
          <w:rFonts w:ascii="Times New Roman" w:hAnsi="Times New Roman"/>
          <w:sz w:val="24"/>
          <w:szCs w:val="24"/>
        </w:rPr>
        <w:t xml:space="preserve"> </w:t>
      </w:r>
    </w:p>
    <w:p w:rsidR="00675543" w:rsidRPr="007A4315" w:rsidRDefault="00675543" w:rsidP="00C64D0C">
      <w:pPr>
        <w:spacing w:after="0"/>
        <w:rPr>
          <w:rFonts w:ascii="Times New Roman" w:hAnsi="Times New Roman"/>
          <w:b/>
        </w:rPr>
      </w:pPr>
      <w:r w:rsidRPr="007A4315">
        <w:rPr>
          <w:rFonts w:ascii="Times New Roman" w:hAnsi="Times New Roman"/>
          <w:b/>
        </w:rPr>
        <w:t>The role of schools in developing global competence</w:t>
      </w:r>
    </w:p>
    <w:p w:rsidR="00675543" w:rsidRPr="007A4315" w:rsidRDefault="00675543" w:rsidP="00C64D0C">
      <w:pPr>
        <w:widowControl w:val="0"/>
        <w:autoSpaceDE w:val="0"/>
        <w:autoSpaceDN w:val="0"/>
        <w:adjustRightInd w:val="0"/>
        <w:spacing w:after="0"/>
        <w:ind w:firstLine="720"/>
        <w:rPr>
          <w:rFonts w:ascii="Times New Roman" w:hAnsi="Times New Roman"/>
        </w:rPr>
      </w:pPr>
      <w:r w:rsidRPr="007A4315">
        <w:rPr>
          <w:rFonts w:ascii="Times New Roman" w:hAnsi="Times New Roman"/>
        </w:rPr>
        <w:t>Unfortunately, despite this clear need for education to focus on international and global competence, the U.S. education system has not responded accordingly.</w:t>
      </w:r>
      <w:r w:rsidR="00C378AC" w:rsidRPr="007A4315">
        <w:rPr>
          <w:rFonts w:ascii="Times New Roman" w:hAnsi="Times New Roman"/>
        </w:rPr>
        <w:t xml:space="preserve"> </w:t>
      </w:r>
      <w:r w:rsidRPr="007A4315">
        <w:rPr>
          <w:rFonts w:ascii="Times New Roman" w:hAnsi="Times New Roman"/>
        </w:rPr>
        <w:t xml:space="preserve">According to the </w:t>
      </w:r>
      <w:r w:rsidR="003F6194" w:rsidRPr="007A4315">
        <w:rPr>
          <w:rFonts w:ascii="Times New Roman" w:hAnsi="Times New Roman"/>
        </w:rPr>
        <w:lastRenderedPageBreak/>
        <w:t>Longview Foundation (2008):</w:t>
      </w:r>
    </w:p>
    <w:p w:rsidR="00675543" w:rsidRPr="007A4315" w:rsidRDefault="00675543" w:rsidP="00C64D0C">
      <w:pPr>
        <w:pStyle w:val="ColorfulList-Accent12"/>
        <w:widowControl w:val="0"/>
        <w:autoSpaceDE w:val="0"/>
        <w:autoSpaceDN w:val="0"/>
        <w:adjustRightInd w:val="0"/>
        <w:spacing w:after="0"/>
        <w:rPr>
          <w:rFonts w:ascii="Times New Roman" w:hAnsi="Times New Roman"/>
        </w:rPr>
      </w:pPr>
      <w:r w:rsidRPr="007A4315">
        <w:rPr>
          <w:rFonts w:ascii="Times New Roman" w:hAnsi="Times New Roman"/>
        </w:rPr>
        <w:t>Our education system is not preparing young people for this new reality.</w:t>
      </w:r>
      <w:r w:rsidR="00C378AC" w:rsidRPr="007A4315">
        <w:rPr>
          <w:rFonts w:ascii="Times New Roman" w:hAnsi="Times New Roman"/>
        </w:rPr>
        <w:t xml:space="preserve"> </w:t>
      </w:r>
      <w:r w:rsidRPr="007A4315">
        <w:rPr>
          <w:rFonts w:ascii="Times New Roman" w:hAnsi="Times New Roman"/>
        </w:rPr>
        <w:t>Recent education reform efforts have focused heavily on improving reading, math, and science education.</w:t>
      </w:r>
      <w:r w:rsidR="00C378AC" w:rsidRPr="007A4315">
        <w:rPr>
          <w:rFonts w:ascii="Times New Roman" w:hAnsi="Times New Roman"/>
        </w:rPr>
        <w:t xml:space="preserve"> </w:t>
      </w:r>
      <w:r w:rsidRPr="007A4315">
        <w:rPr>
          <w:rFonts w:ascii="Times New Roman" w:hAnsi="Times New Roman"/>
        </w:rPr>
        <w:t>These efforts, while important, cannot ensure that students will develop the knowledge of world regions and global issues, languages and cross-cultural skills, and values of citizenship and collaboration that are so important to living and working in an increasingly interdependent world. (p. 4)</w:t>
      </w:r>
    </w:p>
    <w:p w:rsidR="00675543" w:rsidRPr="007A4315" w:rsidRDefault="00675543" w:rsidP="00C64D0C">
      <w:pPr>
        <w:spacing w:after="0"/>
        <w:rPr>
          <w:rFonts w:ascii="Times New Roman" w:hAnsi="Times New Roman"/>
        </w:rPr>
      </w:pPr>
      <w:r w:rsidRPr="007A4315">
        <w:rPr>
          <w:rFonts w:ascii="Times New Roman" w:hAnsi="Times New Roman"/>
        </w:rPr>
        <w:t>While organizations such as the American Council on Education, the Longview Foundation, and even the U.S. Federal Government (e.g., The Commission on the Abraham Lincoln Study Abroad Fellowship, 2005) have all recognized the need for global competence, schools are not fostering this competence in students.</w:t>
      </w:r>
    </w:p>
    <w:p w:rsidR="00675543" w:rsidRPr="007A4315" w:rsidRDefault="00675543" w:rsidP="00C64D0C">
      <w:pPr>
        <w:spacing w:after="0"/>
        <w:ind w:firstLine="720"/>
        <w:rPr>
          <w:rFonts w:ascii="Times New Roman" w:hAnsi="Times New Roman"/>
        </w:rPr>
      </w:pPr>
      <w:r w:rsidRPr="007A4315">
        <w:rPr>
          <w:rFonts w:ascii="Times New Roman" w:hAnsi="Times New Roman"/>
        </w:rPr>
        <w:t>Despite good intentions, schools do not integrate global competency skills into the curriculum for a number of reasons, including lack of resources and an obsolete mindset (Reimers, 2009; Stearns, 2009).</w:t>
      </w:r>
      <w:r w:rsidR="00C378AC" w:rsidRPr="007A4315">
        <w:rPr>
          <w:rFonts w:ascii="Times New Roman" w:hAnsi="Times New Roman"/>
        </w:rPr>
        <w:t xml:space="preserve"> </w:t>
      </w:r>
      <w:r w:rsidRPr="007A4315">
        <w:rPr>
          <w:rFonts w:ascii="Times New Roman" w:hAnsi="Times New Roman"/>
        </w:rPr>
        <w:t>First, while individuals and schools may value developing global competency, when resources are tight money may first be allocated to more traditional priorities.</w:t>
      </w:r>
      <w:r w:rsidR="00C378AC" w:rsidRPr="007A4315">
        <w:rPr>
          <w:rFonts w:ascii="Times New Roman" w:hAnsi="Times New Roman"/>
        </w:rPr>
        <w:t xml:space="preserve"> </w:t>
      </w:r>
      <w:r w:rsidRPr="007A4315">
        <w:rPr>
          <w:rFonts w:ascii="Times New Roman" w:hAnsi="Times New Roman"/>
        </w:rPr>
        <w:t xml:space="preserve">Similarly, schools are more familiar with developing programs for traditional skills such as reading and math that are reflected in standards and assessment. Schools rely on what is comfortable and what they feel they have the skills to accomplish rather than on tackling new competencies, resulting in uneven change (Reimers, 2009; Stearns, 2009). </w:t>
      </w:r>
    </w:p>
    <w:p w:rsidR="00675543" w:rsidRPr="007A4315" w:rsidRDefault="00675543" w:rsidP="00C64D0C">
      <w:pPr>
        <w:spacing w:after="0"/>
        <w:rPr>
          <w:rFonts w:ascii="Times New Roman" w:hAnsi="Times New Roman"/>
          <w:b/>
        </w:rPr>
      </w:pPr>
      <w:r w:rsidRPr="007A4315">
        <w:rPr>
          <w:rFonts w:ascii="Times New Roman" w:hAnsi="Times New Roman"/>
          <w:b/>
        </w:rPr>
        <w:t>A lack of globally competent teachers</w:t>
      </w:r>
    </w:p>
    <w:p w:rsidR="00675543" w:rsidRPr="007A4315" w:rsidRDefault="00675543" w:rsidP="00C64D0C">
      <w:pPr>
        <w:spacing w:after="0"/>
        <w:ind w:firstLine="720"/>
        <w:rPr>
          <w:rFonts w:ascii="Times New Roman" w:hAnsi="Times New Roman"/>
        </w:rPr>
      </w:pPr>
      <w:r w:rsidRPr="007A4315">
        <w:rPr>
          <w:rFonts w:ascii="Times New Roman" w:hAnsi="Times New Roman"/>
        </w:rPr>
        <w:t xml:space="preserve">If schools are to become more </w:t>
      </w:r>
      <w:r w:rsidR="003F6194" w:rsidRPr="007A4315">
        <w:rPr>
          <w:rFonts w:ascii="Times New Roman" w:hAnsi="Times New Roman"/>
        </w:rPr>
        <w:t>global</w:t>
      </w:r>
      <w:r w:rsidRPr="007A4315">
        <w:rPr>
          <w:rFonts w:ascii="Times New Roman" w:hAnsi="Times New Roman"/>
        </w:rPr>
        <w:t>, teachers within those schools must have the knowledge and skills to engage in globally-oriented education. The role of teachers in fostering global competence is critical, and yet many teachers are not developing this competence themselves. Schneider (2003) conducted extensive research to determine both the existing international content and program practices for teacher education and the perceived needs for improvement. Among the 24 universities and colleges she studied, including 19 public universities and five private liberal arts and comprehensive colleges, she found that teacher education programs were generally very weak on international dimensions. While there has been some uneven starts to internationalizing teacher preparation programs, teacher preparation programs are often the least international programs on U.S. colleges and universities (Longview, 2008).</w:t>
      </w:r>
    </w:p>
    <w:p w:rsidR="00675543" w:rsidRPr="007A4315" w:rsidRDefault="00675543" w:rsidP="00C64D0C">
      <w:pPr>
        <w:spacing w:after="0"/>
        <w:ind w:firstLine="720"/>
        <w:rPr>
          <w:rFonts w:ascii="Times New Roman" w:hAnsi="Times New Roman"/>
        </w:rPr>
      </w:pPr>
      <w:r w:rsidRPr="007A4315">
        <w:rPr>
          <w:rFonts w:ascii="Times New Roman" w:hAnsi="Times New Roman"/>
        </w:rPr>
        <w:t>There are many reasons for the failure of teacher education programs to foster global competence in their students. The culture of teacher education has tended to be local, rooted in neighborhood schools, rather than global because teacher education programs focus on local and/or state requirements for certification.</w:t>
      </w:r>
      <w:r w:rsidR="00C378AC" w:rsidRPr="007A4315">
        <w:rPr>
          <w:rFonts w:ascii="Times New Roman" w:hAnsi="Times New Roman"/>
        </w:rPr>
        <w:t xml:space="preserve"> </w:t>
      </w:r>
      <w:r w:rsidR="003F6194" w:rsidRPr="007A4315">
        <w:rPr>
          <w:rFonts w:ascii="Times New Roman" w:hAnsi="Times New Roman"/>
        </w:rPr>
        <w:t>Additionally</w:t>
      </w:r>
      <w:r w:rsidRPr="007A4315">
        <w:rPr>
          <w:rFonts w:ascii="Times New Roman" w:hAnsi="Times New Roman"/>
        </w:rPr>
        <w:t>, course requirements and student teaching fill so muc</w:t>
      </w:r>
      <w:r w:rsidR="003F6194" w:rsidRPr="007A4315">
        <w:rPr>
          <w:rFonts w:ascii="Times New Roman" w:hAnsi="Times New Roman"/>
        </w:rPr>
        <w:t>h of a pre-service teacher’</w:t>
      </w:r>
      <w:r w:rsidRPr="007A4315">
        <w:rPr>
          <w:rFonts w:ascii="Times New Roman" w:hAnsi="Times New Roman"/>
        </w:rPr>
        <w:t xml:space="preserve">s undergraduate schedule that there is typically little to no room left for study abroad, language study or internationally-focused electives (Longview, 2008). </w:t>
      </w:r>
    </w:p>
    <w:p w:rsidR="00675543" w:rsidRPr="007A4315" w:rsidRDefault="00675543" w:rsidP="00C64D0C">
      <w:pPr>
        <w:spacing w:after="0"/>
        <w:ind w:firstLine="720"/>
        <w:rPr>
          <w:rFonts w:ascii="Times New Roman" w:hAnsi="Times New Roman"/>
        </w:rPr>
      </w:pPr>
      <w:r w:rsidRPr="007A4315">
        <w:rPr>
          <w:rFonts w:ascii="Times New Roman" w:hAnsi="Times New Roman"/>
        </w:rPr>
        <w:t>Unfortunately, the failure of our schools to respond to this growing international emphasis is a cyclical process.</w:t>
      </w:r>
      <w:r w:rsidR="00C378AC" w:rsidRPr="007A4315">
        <w:rPr>
          <w:rFonts w:ascii="Times New Roman" w:hAnsi="Times New Roman"/>
        </w:rPr>
        <w:t xml:space="preserve"> </w:t>
      </w:r>
      <w:r w:rsidRPr="007A4315">
        <w:rPr>
          <w:rFonts w:ascii="Times New Roman" w:hAnsi="Times New Roman"/>
        </w:rPr>
        <w:t>Students who do not develop global competence throughout their education grow up to be teachers who are not equipped to foster global competence in a new generation of students.</w:t>
      </w:r>
      <w:r w:rsidR="00C378AC" w:rsidRPr="007A4315">
        <w:rPr>
          <w:rFonts w:ascii="Times New Roman" w:hAnsi="Times New Roman"/>
        </w:rPr>
        <w:t xml:space="preserve"> </w:t>
      </w:r>
      <w:r w:rsidRPr="007A4315">
        <w:rPr>
          <w:rFonts w:ascii="Times New Roman" w:hAnsi="Times New Roman"/>
        </w:rPr>
        <w:t>As the Longview Foundation (2008) described, “The critical role of teachers in internationalizing P-12 education has never been clearer, yet today’s educators rarely begin their careers with the deep knowledge and robust skills necessary to bring the world into their classrooms” (p. 3).</w:t>
      </w:r>
    </w:p>
    <w:p w:rsidR="00675543" w:rsidRPr="007A4315" w:rsidRDefault="00675543" w:rsidP="00C64D0C">
      <w:pPr>
        <w:spacing w:after="0"/>
        <w:rPr>
          <w:rFonts w:ascii="Times New Roman" w:hAnsi="Times New Roman"/>
        </w:rPr>
      </w:pPr>
      <w:r w:rsidRPr="007A4315">
        <w:rPr>
          <w:rFonts w:ascii="Times New Roman" w:hAnsi="Times New Roman"/>
          <w:b/>
        </w:rPr>
        <w:lastRenderedPageBreak/>
        <w:t>Internationalizing teacher education</w:t>
      </w:r>
    </w:p>
    <w:p w:rsidR="00675543" w:rsidRPr="007A4315" w:rsidRDefault="00675543" w:rsidP="00C64D0C">
      <w:pPr>
        <w:spacing w:after="0"/>
        <w:ind w:firstLine="360"/>
        <w:rPr>
          <w:rFonts w:ascii="Times New Roman" w:hAnsi="Times New Roman"/>
        </w:rPr>
      </w:pPr>
      <w:r w:rsidRPr="007A4315">
        <w:rPr>
          <w:rFonts w:ascii="Times New Roman" w:hAnsi="Times New Roman"/>
        </w:rPr>
        <w:tab/>
        <w:t>Based on her research on international dimensions of teacher preparation, Schneider (2003) proposed a number of recommendations</w:t>
      </w:r>
      <w:r w:rsidR="003F6194" w:rsidRPr="007A4315">
        <w:rPr>
          <w:rFonts w:ascii="Times New Roman" w:hAnsi="Times New Roman"/>
        </w:rPr>
        <w:t xml:space="preserve"> that cut across many aspects of pre-service teachers’ academic experience</w:t>
      </w:r>
      <w:r w:rsidRPr="007A4315">
        <w:rPr>
          <w:rFonts w:ascii="Times New Roman" w:hAnsi="Times New Roman"/>
        </w:rPr>
        <w:t>, including:</w:t>
      </w:r>
    </w:p>
    <w:p w:rsidR="00675543" w:rsidRPr="007A4315" w:rsidRDefault="00675543" w:rsidP="00C64D0C">
      <w:pPr>
        <w:numPr>
          <w:ilvl w:val="0"/>
          <w:numId w:val="2"/>
        </w:numPr>
        <w:spacing w:after="0"/>
        <w:ind w:left="1080"/>
        <w:rPr>
          <w:rFonts w:ascii="Times New Roman" w:hAnsi="Times New Roman"/>
        </w:rPr>
      </w:pPr>
      <w:r w:rsidRPr="007A4315">
        <w:rPr>
          <w:rFonts w:ascii="Times New Roman" w:hAnsi="Times New Roman"/>
        </w:rPr>
        <w:t>reviewing and assessing the full range of campus resources for international exposure, and their accessibility, particularly for students in teacher education programs;</w:t>
      </w:r>
    </w:p>
    <w:p w:rsidR="00675543" w:rsidRPr="007A4315" w:rsidRDefault="00675543" w:rsidP="00C64D0C">
      <w:pPr>
        <w:numPr>
          <w:ilvl w:val="0"/>
          <w:numId w:val="2"/>
        </w:numPr>
        <w:spacing w:after="0"/>
        <w:ind w:left="1080"/>
        <w:rPr>
          <w:rFonts w:ascii="Times New Roman" w:hAnsi="Times New Roman"/>
        </w:rPr>
      </w:pPr>
      <w:r w:rsidRPr="007A4315">
        <w:rPr>
          <w:rFonts w:ascii="Times New Roman" w:hAnsi="Times New Roman"/>
        </w:rPr>
        <w:t>providing training on international needs and students’ options for both faculty and professional advisors;</w:t>
      </w:r>
    </w:p>
    <w:p w:rsidR="00675543" w:rsidRPr="007A4315" w:rsidRDefault="00675543" w:rsidP="00C64D0C">
      <w:pPr>
        <w:numPr>
          <w:ilvl w:val="0"/>
          <w:numId w:val="2"/>
        </w:numPr>
        <w:spacing w:after="0"/>
        <w:ind w:left="1080"/>
        <w:rPr>
          <w:rFonts w:ascii="Times New Roman" w:hAnsi="Times New Roman"/>
        </w:rPr>
      </w:pPr>
      <w:r w:rsidRPr="007A4315">
        <w:rPr>
          <w:rFonts w:ascii="Times New Roman" w:hAnsi="Times New Roman"/>
        </w:rPr>
        <w:t>fostering development of internationally oriented curriculum, through individual faculty grants, through workshops for both Arts and Sciences and Education faculty (together), and through the hiring of internationally-trained faculty; and</w:t>
      </w:r>
    </w:p>
    <w:p w:rsidR="00675543" w:rsidRPr="007A4315" w:rsidRDefault="00675543" w:rsidP="00C64D0C">
      <w:pPr>
        <w:numPr>
          <w:ilvl w:val="0"/>
          <w:numId w:val="2"/>
        </w:numPr>
        <w:spacing w:after="0"/>
        <w:ind w:left="1080"/>
        <w:rPr>
          <w:rFonts w:ascii="Times New Roman" w:hAnsi="Times New Roman"/>
        </w:rPr>
      </w:pPr>
      <w:r w:rsidRPr="007A4315">
        <w:rPr>
          <w:rFonts w:ascii="Times New Roman" w:hAnsi="Times New Roman"/>
        </w:rPr>
        <w:t>reviewing policy and practice for the integration of study abroad in the curriculum, with respect to both general education and major field requirements.</w:t>
      </w:r>
    </w:p>
    <w:p w:rsidR="00675543" w:rsidRPr="007A4315" w:rsidRDefault="00675543" w:rsidP="00C64D0C">
      <w:pPr>
        <w:spacing w:after="0"/>
        <w:rPr>
          <w:rFonts w:ascii="Times New Roman" w:hAnsi="Times New Roman"/>
        </w:rPr>
      </w:pPr>
      <w:r w:rsidRPr="007A4315">
        <w:rPr>
          <w:rFonts w:ascii="Times New Roman" w:hAnsi="Times New Roman"/>
        </w:rPr>
        <w:t>Similarly, the American Council on Education (ACE) has argued for a comprehensive approach to internationalization, which involves “infusing an international or intercultural dimension into the teaching, learning, research, and service functions of higher education” (Olsen, Green &amp; Hill, 2005, p. v). Olsen (2008) summarized recommendations from the range of studies and programs ACE has conducted, including:</w:t>
      </w:r>
    </w:p>
    <w:p w:rsidR="00675543" w:rsidRPr="007A4315" w:rsidRDefault="00675543" w:rsidP="00C64D0C">
      <w:pPr>
        <w:numPr>
          <w:ilvl w:val="0"/>
          <w:numId w:val="4"/>
        </w:numPr>
        <w:spacing w:after="0"/>
        <w:ind w:left="1080"/>
        <w:rPr>
          <w:rFonts w:ascii="Times New Roman" w:hAnsi="Times New Roman"/>
        </w:rPr>
      </w:pPr>
      <w:r w:rsidRPr="007A4315">
        <w:rPr>
          <w:rFonts w:ascii="Times New Roman" w:hAnsi="Times New Roman"/>
        </w:rPr>
        <w:t>Combinations of well-crafted and supported faculty development options</w:t>
      </w:r>
    </w:p>
    <w:p w:rsidR="00675543" w:rsidRPr="007A4315" w:rsidRDefault="00675543" w:rsidP="00C64D0C">
      <w:pPr>
        <w:numPr>
          <w:ilvl w:val="0"/>
          <w:numId w:val="4"/>
        </w:numPr>
        <w:spacing w:after="0"/>
        <w:ind w:left="1080"/>
        <w:rPr>
          <w:rFonts w:ascii="Times New Roman" w:hAnsi="Times New Roman"/>
        </w:rPr>
      </w:pPr>
      <w:r w:rsidRPr="007A4315">
        <w:rPr>
          <w:rFonts w:ascii="Times New Roman" w:hAnsi="Times New Roman"/>
        </w:rPr>
        <w:t>Faculty ownership, choice and support</w:t>
      </w:r>
    </w:p>
    <w:p w:rsidR="00675543" w:rsidRPr="007A4315" w:rsidRDefault="00675543" w:rsidP="00C64D0C">
      <w:pPr>
        <w:numPr>
          <w:ilvl w:val="0"/>
          <w:numId w:val="4"/>
        </w:numPr>
        <w:spacing w:after="0"/>
        <w:ind w:left="1080"/>
        <w:rPr>
          <w:rFonts w:ascii="Times New Roman" w:hAnsi="Times New Roman"/>
        </w:rPr>
      </w:pPr>
      <w:r w:rsidRPr="007A4315">
        <w:rPr>
          <w:rFonts w:ascii="Times New Roman" w:hAnsi="Times New Roman"/>
        </w:rPr>
        <w:t>Faculty activities integrated with other internationalization strategies</w:t>
      </w:r>
    </w:p>
    <w:p w:rsidR="00675543" w:rsidRPr="007A4315" w:rsidRDefault="00675543" w:rsidP="00C64D0C">
      <w:pPr>
        <w:numPr>
          <w:ilvl w:val="0"/>
          <w:numId w:val="4"/>
        </w:numPr>
        <w:spacing w:after="0"/>
        <w:ind w:left="1080"/>
        <w:rPr>
          <w:rFonts w:ascii="Times New Roman" w:hAnsi="Times New Roman"/>
        </w:rPr>
      </w:pPr>
      <w:r w:rsidRPr="007A4315">
        <w:rPr>
          <w:rFonts w:ascii="Times New Roman" w:hAnsi="Times New Roman"/>
        </w:rPr>
        <w:t xml:space="preserve">Strong sustained leadership combined with a constantly widening circle of engaged faculty </w:t>
      </w:r>
    </w:p>
    <w:p w:rsidR="00675543" w:rsidRPr="007A4315" w:rsidRDefault="00675543" w:rsidP="00C64D0C">
      <w:pPr>
        <w:numPr>
          <w:ilvl w:val="0"/>
          <w:numId w:val="4"/>
        </w:numPr>
        <w:spacing w:after="0"/>
        <w:ind w:left="1080"/>
        <w:rPr>
          <w:rFonts w:ascii="Times New Roman" w:hAnsi="Times New Roman"/>
        </w:rPr>
      </w:pPr>
      <w:r w:rsidRPr="007A4315">
        <w:rPr>
          <w:rFonts w:ascii="Times New Roman" w:hAnsi="Times New Roman"/>
        </w:rPr>
        <w:t>Workshops on methods for infusing international content into the curriculum</w:t>
      </w:r>
    </w:p>
    <w:p w:rsidR="00675543" w:rsidRPr="007A4315" w:rsidRDefault="00675543" w:rsidP="00C64D0C">
      <w:pPr>
        <w:spacing w:after="0"/>
        <w:ind w:firstLine="720"/>
        <w:rPr>
          <w:rFonts w:ascii="Times New Roman" w:hAnsi="Times New Roman"/>
        </w:rPr>
      </w:pPr>
      <w:r w:rsidRPr="007A4315">
        <w:rPr>
          <w:rFonts w:ascii="Times New Roman" w:hAnsi="Times New Roman"/>
        </w:rPr>
        <w:t>While these recommendations can be implemented to a limited degree in pieces – i.e., as an additional course or as an added international experience, true internationalization is systematic and requires holistic curriculum transformation (Green &amp; Schoenberg, 2006; Green &amp; Olson, 2008; Johnson &amp; Spalding, 1997; Stearns, 2009; Mansilla &amp; Jackson, 2011; Longview, 2008). True internationalization is not as easy as creating a new major or inserting readings or assignments into existing courses (Green &amp; Olson, 2008).</w:t>
      </w:r>
      <w:r w:rsidR="00C378AC" w:rsidRPr="007A4315">
        <w:rPr>
          <w:rFonts w:ascii="Times New Roman" w:hAnsi="Times New Roman"/>
        </w:rPr>
        <w:t xml:space="preserve"> </w:t>
      </w:r>
      <w:r w:rsidRPr="007A4315">
        <w:rPr>
          <w:rFonts w:ascii="Times New Roman" w:hAnsi="Times New Roman"/>
        </w:rPr>
        <w:t>True internationalization requires new pedagogies, which could include experiential, service and collaborative learning (Green &amp; Olson, 2008).</w:t>
      </w:r>
      <w:r w:rsidR="00C378AC" w:rsidRPr="007A4315">
        <w:rPr>
          <w:rFonts w:ascii="Times New Roman" w:hAnsi="Times New Roman"/>
        </w:rPr>
        <w:t xml:space="preserve"> </w:t>
      </w:r>
      <w:r w:rsidRPr="007A4315">
        <w:rPr>
          <w:rFonts w:ascii="Times New Roman" w:hAnsi="Times New Roman"/>
        </w:rPr>
        <w:t xml:space="preserve">Internationalizing teacher education is most effectively done when global awareness and developing international understanding and perspectives are built into the full fabric of educator preparation. </w:t>
      </w:r>
    </w:p>
    <w:p w:rsidR="00675543" w:rsidRPr="007A4315" w:rsidRDefault="00675543" w:rsidP="00C64D0C">
      <w:pPr>
        <w:spacing w:after="0"/>
        <w:ind w:firstLine="720"/>
        <w:rPr>
          <w:rFonts w:ascii="Times New Roman" w:hAnsi="Times New Roman"/>
        </w:rPr>
      </w:pPr>
      <w:r w:rsidRPr="007A4315">
        <w:rPr>
          <w:rFonts w:ascii="Times New Roman" w:hAnsi="Times New Roman"/>
        </w:rPr>
        <w:t xml:space="preserve">Internationalizing teacher preparation calls for a model of systemic change (Reigeluth, 1994; Duffy, 2009), an approach that emphasizes the necessity to envision reform as a system-wide priority. While traditional models of reform have often focused on piecemeal change that entailed modifying and studying parts of the whole system in isolation, systemic reform entails engaging in change that impacts the whole of the enterprise. It is comprehensive rather than fragmented. In teacher preparation program design, a systemic approach that fosters global competence requires taking into account the contributions and impact of the full set of studies and experiences in which prospective teachers engage as part of their overall curriculum. These experiences range from the general education requirements for their degrees and academic emphasis courses they take to fulfill subject area concentrations or majors, to the curriculum and </w:t>
      </w:r>
      <w:r w:rsidRPr="007A4315">
        <w:rPr>
          <w:rFonts w:ascii="Times New Roman" w:hAnsi="Times New Roman"/>
        </w:rPr>
        <w:lastRenderedPageBreak/>
        <w:t>pedagogy courses they take to learn about teaching and the focused clinical experiences they take to develop the skills and understandings they need to qualify for licensure as a teacher.</w:t>
      </w:r>
    </w:p>
    <w:p w:rsidR="00675543" w:rsidRPr="007A4315" w:rsidRDefault="00675543" w:rsidP="00C64D0C">
      <w:pPr>
        <w:spacing w:after="0"/>
        <w:jc w:val="center"/>
        <w:rPr>
          <w:rFonts w:ascii="Times New Roman" w:hAnsi="Times New Roman"/>
          <w:b/>
        </w:rPr>
      </w:pPr>
      <w:r w:rsidRPr="007A4315">
        <w:rPr>
          <w:rFonts w:ascii="Times New Roman" w:hAnsi="Times New Roman"/>
          <w:b/>
        </w:rPr>
        <w:t xml:space="preserve">Developing a Systemic Initiative for Internationalization </w:t>
      </w:r>
    </w:p>
    <w:p w:rsidR="00675543" w:rsidRPr="007A4315" w:rsidRDefault="00675543" w:rsidP="00C64D0C">
      <w:pPr>
        <w:spacing w:after="0"/>
        <w:ind w:firstLine="720"/>
        <w:rPr>
          <w:rFonts w:ascii="Times New Roman" w:hAnsi="Times New Roman"/>
        </w:rPr>
      </w:pPr>
      <w:r w:rsidRPr="007A4315">
        <w:rPr>
          <w:rFonts w:ascii="Times New Roman" w:hAnsi="Times New Roman"/>
        </w:rPr>
        <w:t xml:space="preserve">What is called for is a far more systemic approach to organizational change, one that couples attention to leadership, vision, resources, and commitment with a strategy that eventually incorporates studies and experiences across the full range of academic, professional, and clinical experiences in a teacher preparation program. It is that understanding of organizational change that has stimulated and guided our efforts at the University of Maryland. The remainder of this paper builds on the </w:t>
      </w:r>
      <w:r w:rsidR="003F6194" w:rsidRPr="007A4315">
        <w:rPr>
          <w:rFonts w:ascii="Times New Roman" w:hAnsi="Times New Roman"/>
        </w:rPr>
        <w:t xml:space="preserve">above </w:t>
      </w:r>
      <w:r w:rsidRPr="007A4315">
        <w:rPr>
          <w:rFonts w:ascii="Times New Roman" w:hAnsi="Times New Roman"/>
        </w:rPr>
        <w:t>arguments for a systemic approach to internationalization by describing the ways in which the University of Maryland College of Education has implemented such an approach.</w:t>
      </w:r>
      <w:r w:rsidR="00C378AC" w:rsidRPr="007A4315">
        <w:rPr>
          <w:rFonts w:ascii="Times New Roman" w:hAnsi="Times New Roman"/>
        </w:rPr>
        <w:t xml:space="preserve"> </w:t>
      </w:r>
      <w:r w:rsidRPr="007A4315">
        <w:rPr>
          <w:rFonts w:ascii="Times New Roman" w:hAnsi="Times New Roman"/>
        </w:rPr>
        <w:t xml:space="preserve">While no program is a perfect example of internationalization, it is our hope that sharing our approach can illustrate how a university or college might </w:t>
      </w:r>
      <w:r w:rsidR="003F6194" w:rsidRPr="007A4315">
        <w:rPr>
          <w:rFonts w:ascii="Times New Roman" w:hAnsi="Times New Roman"/>
        </w:rPr>
        <w:t>move toward</w:t>
      </w:r>
      <w:r w:rsidRPr="007A4315">
        <w:rPr>
          <w:rFonts w:ascii="Times New Roman" w:hAnsi="Times New Roman"/>
        </w:rPr>
        <w:t xml:space="preserve"> internationalization in a systemic fashion.</w:t>
      </w:r>
    </w:p>
    <w:p w:rsidR="00675543" w:rsidRPr="007A4315" w:rsidRDefault="00675543" w:rsidP="00C64D0C">
      <w:pPr>
        <w:spacing w:after="0"/>
        <w:ind w:firstLine="720"/>
        <w:rPr>
          <w:rFonts w:ascii="Times New Roman" w:hAnsi="Times New Roman"/>
        </w:rPr>
      </w:pPr>
      <w:r w:rsidRPr="007A4315">
        <w:rPr>
          <w:rFonts w:ascii="Times New Roman" w:hAnsi="Times New Roman"/>
        </w:rPr>
        <w:t xml:space="preserve">In line with the recommendations and guidelines for systemic change outlined by Adelman and Taylor (2007), the examples noted here reflect recommendations repeated in reviews, studies, and handbooks, which tell us that strong institutional leadership and expectations, faculty buy-in and development, and curriculum transformation are key ingredients of any effort to internationalize the teacher education program and any other component of a campus’ comprehensive offerings. Moreover, common in these recommendations is the understanding that isolated initiatives, no matter how good they may be, are unlikely to accomplish significant change or be sustainable. </w:t>
      </w:r>
    </w:p>
    <w:p w:rsidR="006561A1" w:rsidRPr="007A4315" w:rsidRDefault="006561A1" w:rsidP="00C64D0C">
      <w:pPr>
        <w:spacing w:after="0"/>
        <w:rPr>
          <w:rFonts w:ascii="Times New Roman" w:hAnsi="Times New Roman"/>
          <w:b/>
        </w:rPr>
      </w:pPr>
      <w:r w:rsidRPr="007A4315">
        <w:rPr>
          <w:rFonts w:ascii="Times New Roman" w:hAnsi="Times New Roman"/>
          <w:b/>
        </w:rPr>
        <w:t>Stage 1: Leadership, Vision and Infrastructure Support</w:t>
      </w:r>
    </w:p>
    <w:p w:rsidR="000D70F3" w:rsidRPr="007A4315" w:rsidRDefault="001F5E1A" w:rsidP="00C64D0C">
      <w:pPr>
        <w:spacing w:after="0"/>
        <w:rPr>
          <w:rFonts w:ascii="Times New Roman" w:hAnsi="Times New Roman"/>
        </w:rPr>
      </w:pPr>
      <w:r w:rsidRPr="007A4315">
        <w:rPr>
          <w:rFonts w:ascii="Times New Roman" w:hAnsi="Times New Roman"/>
        </w:rPr>
        <w:tab/>
        <w:t>The first stage in internationalizing the teacher education program at the University of Maryland was the leadership, vision, and infrastructure support provided by the university-wide leadership (</w:t>
      </w:r>
      <w:r w:rsidR="003F6194" w:rsidRPr="007A4315">
        <w:rPr>
          <w:rFonts w:ascii="Times New Roman" w:hAnsi="Times New Roman"/>
        </w:rPr>
        <w:t>p</w:t>
      </w:r>
      <w:r w:rsidRPr="007A4315">
        <w:rPr>
          <w:rFonts w:ascii="Times New Roman" w:hAnsi="Times New Roman"/>
        </w:rPr>
        <w:t xml:space="preserve">resident, </w:t>
      </w:r>
      <w:r w:rsidR="003F6194" w:rsidRPr="007A4315">
        <w:rPr>
          <w:rFonts w:ascii="Times New Roman" w:hAnsi="Times New Roman"/>
        </w:rPr>
        <w:t>provost, and s</w:t>
      </w:r>
      <w:r w:rsidRPr="007A4315">
        <w:rPr>
          <w:rFonts w:ascii="Times New Roman" w:hAnsi="Times New Roman"/>
        </w:rPr>
        <w:t xml:space="preserve">enate). This </w:t>
      </w:r>
      <w:r w:rsidR="000D70F3" w:rsidRPr="007A4315">
        <w:rPr>
          <w:rFonts w:ascii="Times New Roman" w:hAnsi="Times New Roman"/>
        </w:rPr>
        <w:t>made global connections and international work a top priority for the whole campus.</w:t>
      </w:r>
      <w:r w:rsidR="004C088F" w:rsidRPr="007A4315">
        <w:rPr>
          <w:rFonts w:ascii="Times New Roman" w:hAnsi="Times New Roman"/>
        </w:rPr>
        <w:t xml:space="preserve"> </w:t>
      </w:r>
      <w:r w:rsidR="00367AEE" w:rsidRPr="007A4315">
        <w:rPr>
          <w:rFonts w:ascii="Times New Roman" w:hAnsi="Times New Roman"/>
        </w:rPr>
        <w:t>Increasing support for and recognition of international initiatives, especially through the University</w:t>
      </w:r>
      <w:r w:rsidR="003F6194" w:rsidRPr="007A4315">
        <w:rPr>
          <w:rFonts w:ascii="Times New Roman" w:hAnsi="Times New Roman"/>
        </w:rPr>
        <w:t>’s</w:t>
      </w:r>
      <w:r w:rsidR="00367AEE" w:rsidRPr="007A4315">
        <w:rPr>
          <w:rFonts w:ascii="Times New Roman" w:hAnsi="Times New Roman"/>
        </w:rPr>
        <w:t xml:space="preserve"> Office of International Programs, over the past five years sent a broad message to the university community that the</w:t>
      </w:r>
      <w:r w:rsidRPr="007A4315">
        <w:rPr>
          <w:rFonts w:ascii="Times New Roman" w:hAnsi="Times New Roman"/>
        </w:rPr>
        <w:t xml:space="preserve"> campus leadership was raising</w:t>
      </w:r>
      <w:r w:rsidR="00367AEE" w:rsidRPr="007A4315">
        <w:rPr>
          <w:rFonts w:ascii="Times New Roman" w:hAnsi="Times New Roman"/>
        </w:rPr>
        <w:t xml:space="preserve"> expectations for international involvement.</w:t>
      </w:r>
      <w:r w:rsidR="004C088F" w:rsidRPr="007A4315">
        <w:rPr>
          <w:rFonts w:ascii="Times New Roman" w:hAnsi="Times New Roman"/>
        </w:rPr>
        <w:t xml:space="preserve"> </w:t>
      </w:r>
      <w:r w:rsidR="00367AEE" w:rsidRPr="007A4315">
        <w:rPr>
          <w:rFonts w:ascii="Times New Roman" w:hAnsi="Times New Roman"/>
        </w:rPr>
        <w:t xml:space="preserve">That vision and commitment became even </w:t>
      </w:r>
      <w:r w:rsidR="00AF1014" w:rsidRPr="007A4315">
        <w:rPr>
          <w:rFonts w:ascii="Times New Roman" w:hAnsi="Times New Roman"/>
        </w:rPr>
        <w:t>clearer</w:t>
      </w:r>
      <w:r w:rsidR="00367AEE" w:rsidRPr="007A4315">
        <w:rPr>
          <w:rFonts w:ascii="Times New Roman" w:hAnsi="Times New Roman"/>
        </w:rPr>
        <w:t xml:space="preserve"> in the emphasis placed on global awareness and engagement in the University of Maryland Strategic Plan (2008).</w:t>
      </w:r>
      <w:r w:rsidR="004C088F" w:rsidRPr="007A4315">
        <w:rPr>
          <w:rFonts w:ascii="Times New Roman" w:hAnsi="Times New Roman"/>
        </w:rPr>
        <w:t xml:space="preserve"> </w:t>
      </w:r>
      <w:r w:rsidRPr="007A4315">
        <w:rPr>
          <w:rFonts w:ascii="Times New Roman" w:hAnsi="Times New Roman"/>
        </w:rPr>
        <w:t xml:space="preserve">This Strategic Plan </w:t>
      </w:r>
      <w:r w:rsidR="003F6194" w:rsidRPr="007A4315">
        <w:rPr>
          <w:rFonts w:ascii="Times New Roman" w:hAnsi="Times New Roman"/>
        </w:rPr>
        <w:t>made</w:t>
      </w:r>
      <w:r w:rsidRPr="007A4315">
        <w:rPr>
          <w:rFonts w:ascii="Times New Roman" w:hAnsi="Times New Roman"/>
        </w:rPr>
        <w:t xml:space="preserve"> a commitment that</w:t>
      </w:r>
      <w:r w:rsidR="00367AEE" w:rsidRPr="007A4315">
        <w:rPr>
          <w:rFonts w:ascii="Times New Roman" w:hAnsi="Times New Roman"/>
        </w:rPr>
        <w:t xml:space="preserve"> the “University of Maryland will be the public institution of choice for students, faculty, and staff committed to engagement in the global community.”</w:t>
      </w:r>
      <w:r w:rsidR="004C088F" w:rsidRPr="007A4315">
        <w:rPr>
          <w:rFonts w:ascii="Times New Roman" w:hAnsi="Times New Roman"/>
        </w:rPr>
        <w:t xml:space="preserve"> </w:t>
      </w:r>
      <w:r w:rsidR="00367AEE" w:rsidRPr="007A4315">
        <w:rPr>
          <w:rFonts w:ascii="Times New Roman" w:hAnsi="Times New Roman"/>
        </w:rPr>
        <w:t>Moreover, the University “will produce inf</w:t>
      </w:r>
      <w:r w:rsidR="00BF71B6" w:rsidRPr="007A4315">
        <w:rPr>
          <w:rFonts w:ascii="Times New Roman" w:hAnsi="Times New Roman"/>
        </w:rPr>
        <w:t>ormed global citizens and skilled</w:t>
      </w:r>
      <w:r w:rsidR="00367AEE" w:rsidRPr="007A4315">
        <w:rPr>
          <w:rFonts w:ascii="Times New Roman" w:hAnsi="Times New Roman"/>
        </w:rPr>
        <w:t xml:space="preserve"> professionals prepared to engage in a global community in which the important issues of our times are international ones.”</w:t>
      </w:r>
      <w:r w:rsidR="004C088F" w:rsidRPr="007A4315">
        <w:rPr>
          <w:rFonts w:ascii="Times New Roman" w:hAnsi="Times New Roman"/>
        </w:rPr>
        <w:t xml:space="preserve"> </w:t>
      </w:r>
      <w:r w:rsidR="00367AEE" w:rsidRPr="007A4315">
        <w:rPr>
          <w:rFonts w:ascii="Times New Roman" w:hAnsi="Times New Roman"/>
        </w:rPr>
        <w:t>Among broad strategies for achieving that vision were commitments to</w:t>
      </w:r>
      <w:r w:rsidR="00B55FED" w:rsidRPr="007A4315">
        <w:rPr>
          <w:rFonts w:ascii="Times New Roman" w:hAnsi="Times New Roman"/>
        </w:rPr>
        <w:t>:</w:t>
      </w:r>
      <w:r w:rsidR="004C088F" w:rsidRPr="007A4315">
        <w:rPr>
          <w:rFonts w:ascii="Times New Roman" w:hAnsi="Times New Roman"/>
        </w:rPr>
        <w:t xml:space="preserve"> </w:t>
      </w:r>
      <w:r w:rsidR="00367AEE" w:rsidRPr="007A4315">
        <w:rPr>
          <w:rFonts w:ascii="Times New Roman" w:hAnsi="Times New Roman"/>
        </w:rPr>
        <w:t>increase study abroad opportunities and expectations for students</w:t>
      </w:r>
      <w:r w:rsidR="00A24390" w:rsidRPr="007A4315">
        <w:rPr>
          <w:rFonts w:ascii="Times New Roman" w:hAnsi="Times New Roman"/>
        </w:rPr>
        <w:t xml:space="preserve"> and</w:t>
      </w:r>
      <w:r w:rsidRPr="007A4315">
        <w:rPr>
          <w:rFonts w:ascii="Times New Roman" w:hAnsi="Times New Roman"/>
        </w:rPr>
        <w:t xml:space="preserve"> </w:t>
      </w:r>
      <w:r w:rsidR="00367AEE" w:rsidRPr="007A4315">
        <w:rPr>
          <w:rFonts w:ascii="Times New Roman" w:hAnsi="Times New Roman"/>
        </w:rPr>
        <w:t>international exchange opportunities for faculty</w:t>
      </w:r>
      <w:r w:rsidR="003F6194" w:rsidRPr="007A4315">
        <w:rPr>
          <w:rFonts w:ascii="Times New Roman" w:hAnsi="Times New Roman"/>
        </w:rPr>
        <w:t>,</w:t>
      </w:r>
      <w:r w:rsidR="00367AEE" w:rsidRPr="007A4315">
        <w:rPr>
          <w:rFonts w:ascii="Times New Roman" w:hAnsi="Times New Roman"/>
        </w:rPr>
        <w:t xml:space="preserve"> </w:t>
      </w:r>
      <w:r w:rsidR="00B55FED" w:rsidRPr="007A4315">
        <w:rPr>
          <w:rFonts w:ascii="Times New Roman" w:hAnsi="Times New Roman"/>
        </w:rPr>
        <w:t>create additional or revis</w:t>
      </w:r>
      <w:r w:rsidR="00A24390" w:rsidRPr="007A4315">
        <w:rPr>
          <w:rFonts w:ascii="Times New Roman" w:hAnsi="Times New Roman"/>
        </w:rPr>
        <w:t>e</w:t>
      </w:r>
      <w:r w:rsidR="00B55FED" w:rsidRPr="007A4315">
        <w:rPr>
          <w:rFonts w:ascii="Times New Roman" w:hAnsi="Times New Roman"/>
        </w:rPr>
        <w:t xml:space="preserve"> current courses to reflect a “global focus,”</w:t>
      </w:r>
      <w:r w:rsidR="004C088F" w:rsidRPr="007A4315">
        <w:rPr>
          <w:rFonts w:ascii="Times New Roman" w:hAnsi="Times New Roman"/>
        </w:rPr>
        <w:t xml:space="preserve"> </w:t>
      </w:r>
      <w:r w:rsidR="00B55FED" w:rsidRPr="007A4315">
        <w:rPr>
          <w:rFonts w:ascii="Times New Roman" w:hAnsi="Times New Roman"/>
        </w:rPr>
        <w:t xml:space="preserve">make revisions in the General Education requirements to support </w:t>
      </w:r>
      <w:r w:rsidR="00A24390" w:rsidRPr="007A4315">
        <w:rPr>
          <w:rFonts w:ascii="Times New Roman" w:hAnsi="Times New Roman"/>
        </w:rPr>
        <w:t xml:space="preserve">the development of </w:t>
      </w:r>
      <w:r w:rsidR="00B55FED" w:rsidRPr="007A4315">
        <w:rPr>
          <w:rFonts w:ascii="Times New Roman" w:hAnsi="Times New Roman"/>
        </w:rPr>
        <w:t>cross</w:t>
      </w:r>
      <w:r w:rsidR="00D56288" w:rsidRPr="007A4315">
        <w:rPr>
          <w:rFonts w:ascii="Times New Roman" w:hAnsi="Times New Roman"/>
        </w:rPr>
        <w:t>-</w:t>
      </w:r>
      <w:r w:rsidR="00B55FED" w:rsidRPr="007A4315">
        <w:rPr>
          <w:rFonts w:ascii="Times New Roman" w:hAnsi="Times New Roman"/>
        </w:rPr>
        <w:t xml:space="preserve">cultural competencies, </w:t>
      </w:r>
      <w:r w:rsidR="00D56288" w:rsidRPr="007A4315">
        <w:rPr>
          <w:rFonts w:ascii="Times New Roman" w:hAnsi="Times New Roman"/>
        </w:rPr>
        <w:t xml:space="preserve">and </w:t>
      </w:r>
      <w:r w:rsidR="00B55FED" w:rsidRPr="007A4315">
        <w:rPr>
          <w:rFonts w:ascii="Times New Roman" w:hAnsi="Times New Roman"/>
        </w:rPr>
        <w:t>support academic programs in incorporating an international focus at the program level</w:t>
      </w:r>
      <w:r w:rsidR="00D56288" w:rsidRPr="007A4315">
        <w:rPr>
          <w:rFonts w:ascii="Times New Roman" w:hAnsi="Times New Roman"/>
        </w:rPr>
        <w:t>.</w:t>
      </w:r>
      <w:r w:rsidRPr="007A4315">
        <w:rPr>
          <w:rFonts w:ascii="Times New Roman" w:hAnsi="Times New Roman"/>
        </w:rPr>
        <w:t xml:space="preserve"> </w:t>
      </w:r>
      <w:r w:rsidR="00014A9B" w:rsidRPr="007A4315">
        <w:rPr>
          <w:rFonts w:ascii="Times New Roman" w:hAnsi="Times New Roman"/>
        </w:rPr>
        <w:t>In unequivocal</w:t>
      </w:r>
      <w:r w:rsidR="00B55FED" w:rsidRPr="007A4315">
        <w:rPr>
          <w:rFonts w:ascii="Times New Roman" w:hAnsi="Times New Roman"/>
        </w:rPr>
        <w:t xml:space="preserve"> ways, </w:t>
      </w:r>
      <w:r w:rsidRPr="007A4315">
        <w:rPr>
          <w:rFonts w:ascii="Times New Roman" w:hAnsi="Times New Roman"/>
        </w:rPr>
        <w:t xml:space="preserve">the campus leadership directed </w:t>
      </w:r>
      <w:r w:rsidR="000D70F3" w:rsidRPr="007A4315">
        <w:rPr>
          <w:rFonts w:ascii="Times New Roman" w:hAnsi="Times New Roman"/>
        </w:rPr>
        <w:t xml:space="preserve">all units </w:t>
      </w:r>
      <w:r w:rsidR="00014A9B" w:rsidRPr="007A4315">
        <w:rPr>
          <w:rFonts w:ascii="Times New Roman" w:hAnsi="Times New Roman"/>
        </w:rPr>
        <w:t xml:space="preserve">on campus </w:t>
      </w:r>
      <w:r w:rsidR="000D70F3" w:rsidRPr="007A4315">
        <w:rPr>
          <w:rFonts w:ascii="Times New Roman" w:hAnsi="Times New Roman"/>
        </w:rPr>
        <w:t>to increase the international dimensions of research, curric</w:t>
      </w:r>
      <w:r w:rsidR="00014A9B" w:rsidRPr="007A4315">
        <w:rPr>
          <w:rFonts w:ascii="Times New Roman" w:hAnsi="Times New Roman"/>
        </w:rPr>
        <w:t>ulum, and student experiences in their programs.</w:t>
      </w:r>
    </w:p>
    <w:p w:rsidR="000D70F3" w:rsidRPr="007A4315" w:rsidRDefault="00014A9B" w:rsidP="00C64D0C">
      <w:pPr>
        <w:spacing w:after="0"/>
        <w:rPr>
          <w:rFonts w:ascii="Times New Roman" w:hAnsi="Times New Roman"/>
        </w:rPr>
      </w:pPr>
      <w:r w:rsidRPr="007A4315">
        <w:rPr>
          <w:rFonts w:ascii="Times New Roman" w:hAnsi="Times New Roman"/>
        </w:rPr>
        <w:tab/>
      </w:r>
      <w:r w:rsidR="003E1B21" w:rsidRPr="007A4315">
        <w:rPr>
          <w:rFonts w:ascii="Times New Roman" w:hAnsi="Times New Roman"/>
        </w:rPr>
        <w:t xml:space="preserve">The policy changes at the University level created a supportive platform for the College of Education to focus </w:t>
      </w:r>
      <w:r w:rsidR="001F5E1A" w:rsidRPr="007A4315">
        <w:rPr>
          <w:rFonts w:ascii="Times New Roman" w:hAnsi="Times New Roman"/>
        </w:rPr>
        <w:t xml:space="preserve">more systematically </w:t>
      </w:r>
      <w:r w:rsidR="003E1B21" w:rsidRPr="007A4315">
        <w:rPr>
          <w:rFonts w:ascii="Times New Roman" w:hAnsi="Times New Roman"/>
        </w:rPr>
        <w:t>on internationalization.</w:t>
      </w:r>
      <w:r w:rsidR="004C088F" w:rsidRPr="007A4315">
        <w:rPr>
          <w:rFonts w:ascii="Times New Roman" w:hAnsi="Times New Roman"/>
        </w:rPr>
        <w:t xml:space="preserve"> </w:t>
      </w:r>
      <w:r w:rsidR="000D70F3" w:rsidRPr="007A4315">
        <w:rPr>
          <w:rFonts w:ascii="Times New Roman" w:hAnsi="Times New Roman"/>
        </w:rPr>
        <w:t>A new College of Education leadership team</w:t>
      </w:r>
      <w:r w:rsidRPr="007A4315">
        <w:rPr>
          <w:rFonts w:ascii="Times New Roman" w:hAnsi="Times New Roman"/>
        </w:rPr>
        <w:t xml:space="preserve"> strongly</w:t>
      </w:r>
      <w:r w:rsidR="000D70F3" w:rsidRPr="007A4315">
        <w:rPr>
          <w:rFonts w:ascii="Times New Roman" w:hAnsi="Times New Roman"/>
        </w:rPr>
        <w:t xml:space="preserve"> supported enhancement of</w:t>
      </w:r>
      <w:r w:rsidRPr="007A4315">
        <w:rPr>
          <w:rFonts w:ascii="Times New Roman" w:hAnsi="Times New Roman"/>
        </w:rPr>
        <w:t xml:space="preserve"> international work highlighted in the campus </w:t>
      </w:r>
      <w:r w:rsidRPr="007A4315">
        <w:rPr>
          <w:rFonts w:ascii="Times New Roman" w:hAnsi="Times New Roman"/>
        </w:rPr>
        <w:lastRenderedPageBreak/>
        <w:t xml:space="preserve">plan and guided the College Senate and faculty in the reformulation of the </w:t>
      </w:r>
      <w:r w:rsidR="003F6194" w:rsidRPr="007A4315">
        <w:rPr>
          <w:rFonts w:ascii="Times New Roman" w:hAnsi="Times New Roman"/>
        </w:rPr>
        <w:t>C</w:t>
      </w:r>
      <w:r w:rsidRPr="007A4315">
        <w:rPr>
          <w:rFonts w:ascii="Times New Roman" w:hAnsi="Times New Roman"/>
        </w:rPr>
        <w:t>ollege’s Strategic Plan (2009)</w:t>
      </w:r>
      <w:r w:rsidR="001F5E1A" w:rsidRPr="007A4315">
        <w:rPr>
          <w:rFonts w:ascii="Times New Roman" w:hAnsi="Times New Roman"/>
        </w:rPr>
        <w:t>,</w:t>
      </w:r>
      <w:r w:rsidRPr="007A4315">
        <w:rPr>
          <w:rFonts w:ascii="Times New Roman" w:hAnsi="Times New Roman"/>
        </w:rPr>
        <w:t xml:space="preserve"> </w:t>
      </w:r>
      <w:r w:rsidR="00D641FE" w:rsidRPr="007A4315">
        <w:rPr>
          <w:rFonts w:ascii="Times New Roman" w:hAnsi="Times New Roman"/>
        </w:rPr>
        <w:t xml:space="preserve">which </w:t>
      </w:r>
      <w:r w:rsidR="003E1B21" w:rsidRPr="007A4315">
        <w:rPr>
          <w:rFonts w:ascii="Times New Roman" w:hAnsi="Times New Roman"/>
        </w:rPr>
        <w:t>made internationalization</w:t>
      </w:r>
      <w:r w:rsidRPr="007A4315">
        <w:rPr>
          <w:rFonts w:ascii="Times New Roman" w:hAnsi="Times New Roman"/>
        </w:rPr>
        <w:t xml:space="preserve"> one of four priorities. </w:t>
      </w:r>
      <w:r w:rsidR="003E1B21" w:rsidRPr="007A4315">
        <w:rPr>
          <w:rFonts w:ascii="Times New Roman" w:hAnsi="Times New Roman"/>
        </w:rPr>
        <w:t>For at least the previous five years, the college had an ad hoc “Committee on International Education” which included a number of faculty with interests in international work but no clear agenda or leadership.</w:t>
      </w:r>
      <w:r w:rsidR="004C088F" w:rsidRPr="007A4315">
        <w:rPr>
          <w:rFonts w:ascii="Times New Roman" w:hAnsi="Times New Roman"/>
        </w:rPr>
        <w:t xml:space="preserve"> </w:t>
      </w:r>
      <w:r w:rsidR="003A5D2C" w:rsidRPr="007A4315">
        <w:rPr>
          <w:rFonts w:ascii="Times New Roman" w:hAnsi="Times New Roman"/>
        </w:rPr>
        <w:t xml:space="preserve">To coordinate and stimulate efforts at internationalization, the Dean authorized the creation of a new College-wide Office of International Initiatives, with an experienced and respected </w:t>
      </w:r>
      <w:r w:rsidR="003F6194" w:rsidRPr="007A4315">
        <w:rPr>
          <w:rFonts w:ascii="Times New Roman" w:hAnsi="Times New Roman"/>
        </w:rPr>
        <w:t>d</w:t>
      </w:r>
      <w:r w:rsidR="003A5D2C" w:rsidRPr="007A4315">
        <w:rPr>
          <w:rFonts w:ascii="Times New Roman" w:hAnsi="Times New Roman"/>
        </w:rPr>
        <w:t>irector, formally designated space, and</w:t>
      </w:r>
      <w:r w:rsidR="001F5E1A" w:rsidRPr="007A4315">
        <w:rPr>
          <w:rFonts w:ascii="Times New Roman" w:hAnsi="Times New Roman"/>
        </w:rPr>
        <w:t xml:space="preserve"> a small but formal line budget.</w:t>
      </w:r>
      <w:r w:rsidR="003A5D2C" w:rsidRPr="007A4315">
        <w:rPr>
          <w:rFonts w:ascii="Times New Roman" w:hAnsi="Times New Roman"/>
        </w:rPr>
        <w:t xml:space="preserve"> </w:t>
      </w:r>
      <w:r w:rsidR="001F5E1A" w:rsidRPr="007A4315">
        <w:rPr>
          <w:rFonts w:ascii="Times New Roman" w:hAnsi="Times New Roman"/>
        </w:rPr>
        <w:t>The</w:t>
      </w:r>
      <w:r w:rsidR="00C378AC" w:rsidRPr="007A4315">
        <w:rPr>
          <w:rFonts w:ascii="Times New Roman" w:hAnsi="Times New Roman"/>
        </w:rPr>
        <w:t xml:space="preserve"> </w:t>
      </w:r>
      <w:r w:rsidR="003A5D2C" w:rsidRPr="007A4315">
        <w:rPr>
          <w:rFonts w:ascii="Times New Roman" w:hAnsi="Times New Roman"/>
        </w:rPr>
        <w:t xml:space="preserve">purpose </w:t>
      </w:r>
      <w:r w:rsidR="001F5E1A" w:rsidRPr="007A4315">
        <w:rPr>
          <w:rFonts w:ascii="Times New Roman" w:hAnsi="Times New Roman"/>
        </w:rPr>
        <w:t xml:space="preserve">of this new office </w:t>
      </w:r>
      <w:r w:rsidR="003A5D2C" w:rsidRPr="007A4315">
        <w:rPr>
          <w:rFonts w:ascii="Times New Roman" w:hAnsi="Times New Roman"/>
        </w:rPr>
        <w:t>was to coordinate and expand existing international initiatives (e.g. faculty international research and collaborations, study abroad, visiting schol</w:t>
      </w:r>
      <w:r w:rsidR="001F5E1A" w:rsidRPr="007A4315">
        <w:rPr>
          <w:rFonts w:ascii="Times New Roman" w:hAnsi="Times New Roman"/>
        </w:rPr>
        <w:t xml:space="preserve">ars and international students), and to </w:t>
      </w:r>
      <w:r w:rsidR="003A5D2C" w:rsidRPr="007A4315">
        <w:rPr>
          <w:rFonts w:ascii="Times New Roman" w:hAnsi="Times New Roman"/>
        </w:rPr>
        <w:t>create new initiatives w</w:t>
      </w:r>
      <w:r w:rsidR="001F5E1A" w:rsidRPr="007A4315">
        <w:rPr>
          <w:rFonts w:ascii="Times New Roman" w:hAnsi="Times New Roman"/>
        </w:rPr>
        <w:t>ith a focus on internationalization</w:t>
      </w:r>
      <w:r w:rsidR="003A5D2C" w:rsidRPr="007A4315">
        <w:rPr>
          <w:rFonts w:ascii="Times New Roman" w:hAnsi="Times New Roman"/>
        </w:rPr>
        <w:t xml:space="preserve">. While the overall attention to global perspectives at the University level was important, creating the Office of International Initiatives and giving it the respect and authority that comes with a formal director, an office, and a budget was crucial in establishing a foundation of coherent leadership and infrastructure support for the professional development and curriculum change needed to realize the </w:t>
      </w:r>
      <w:r w:rsidR="001F5E1A" w:rsidRPr="007A4315">
        <w:rPr>
          <w:rFonts w:ascii="Times New Roman" w:hAnsi="Times New Roman"/>
        </w:rPr>
        <w:t xml:space="preserve">goals of </w:t>
      </w:r>
      <w:r w:rsidR="003A5D2C" w:rsidRPr="007A4315">
        <w:rPr>
          <w:rFonts w:ascii="Times New Roman" w:hAnsi="Times New Roman"/>
        </w:rPr>
        <w:t>internationalization.</w:t>
      </w:r>
      <w:r w:rsidR="00C378AC" w:rsidRPr="007A4315">
        <w:rPr>
          <w:rFonts w:ascii="Times New Roman" w:hAnsi="Times New Roman"/>
        </w:rPr>
        <w:t xml:space="preserve"> </w:t>
      </w:r>
    </w:p>
    <w:p w:rsidR="00D56288" w:rsidRPr="007A4315" w:rsidRDefault="006561A1" w:rsidP="00C64D0C">
      <w:pPr>
        <w:spacing w:after="0"/>
        <w:rPr>
          <w:rFonts w:ascii="Times New Roman" w:hAnsi="Times New Roman"/>
          <w:b/>
        </w:rPr>
      </w:pPr>
      <w:r w:rsidRPr="007A4315">
        <w:rPr>
          <w:rFonts w:ascii="Times New Roman" w:hAnsi="Times New Roman"/>
          <w:b/>
        </w:rPr>
        <w:t>Stage 2: Strategic Steps in Implementing the Internationalization Agenda</w:t>
      </w:r>
    </w:p>
    <w:p w:rsidR="001F5E1A" w:rsidRPr="007A4315" w:rsidRDefault="001F5E1A" w:rsidP="00C64D0C">
      <w:pPr>
        <w:spacing w:after="0"/>
        <w:ind w:firstLine="720"/>
        <w:rPr>
          <w:rFonts w:ascii="Times New Roman" w:hAnsi="Times New Roman"/>
        </w:rPr>
      </w:pPr>
      <w:r w:rsidRPr="007A4315">
        <w:rPr>
          <w:rFonts w:ascii="Times New Roman" w:hAnsi="Times New Roman"/>
        </w:rPr>
        <w:t xml:space="preserve">With support from both the University and College leadership, the Office of International Initiatives moved forward in implementing strategic steps towards internationalizing the College. </w:t>
      </w:r>
      <w:r w:rsidR="003A5D2C" w:rsidRPr="007A4315">
        <w:rPr>
          <w:rFonts w:ascii="Times New Roman" w:hAnsi="Times New Roman"/>
        </w:rPr>
        <w:t>Although the College’s Strategic Plan outlines a vision for activity across all levels of research, teaching, and service for faculty and students</w:t>
      </w:r>
      <w:r w:rsidR="00A95A88" w:rsidRPr="007A4315">
        <w:rPr>
          <w:rFonts w:ascii="Times New Roman" w:hAnsi="Times New Roman"/>
        </w:rPr>
        <w:t>, initial</w:t>
      </w:r>
      <w:r w:rsidR="003A5D2C" w:rsidRPr="007A4315">
        <w:rPr>
          <w:rFonts w:ascii="Times New Roman" w:hAnsi="Times New Roman"/>
        </w:rPr>
        <w:t xml:space="preserve"> internationalization efforts targeted our teacher education programs.</w:t>
      </w:r>
      <w:r w:rsidR="004C088F" w:rsidRPr="007A4315">
        <w:rPr>
          <w:rFonts w:ascii="Times New Roman" w:hAnsi="Times New Roman"/>
        </w:rPr>
        <w:t xml:space="preserve"> </w:t>
      </w:r>
      <w:r w:rsidR="00892E91" w:rsidRPr="007A4315">
        <w:rPr>
          <w:rFonts w:ascii="Times New Roman" w:hAnsi="Times New Roman"/>
        </w:rPr>
        <w:t xml:space="preserve">The focus was on </w:t>
      </w:r>
      <w:r w:rsidR="00A95A88" w:rsidRPr="007A4315">
        <w:rPr>
          <w:rFonts w:ascii="Times New Roman" w:hAnsi="Times New Roman"/>
        </w:rPr>
        <w:t xml:space="preserve">curriculum transformation </w:t>
      </w:r>
      <w:r w:rsidR="00892E91" w:rsidRPr="007A4315">
        <w:rPr>
          <w:rFonts w:ascii="Times New Roman" w:hAnsi="Times New Roman"/>
        </w:rPr>
        <w:t>that supported the development of global competence in future teachers</w:t>
      </w:r>
      <w:r w:rsidR="00A95A88" w:rsidRPr="007A4315">
        <w:rPr>
          <w:rFonts w:ascii="Times New Roman" w:hAnsi="Times New Roman"/>
        </w:rPr>
        <w:t xml:space="preserve"> and provided them with the skills to teach in ways that would </w:t>
      </w:r>
      <w:r w:rsidRPr="007A4315">
        <w:rPr>
          <w:rFonts w:ascii="Times New Roman" w:hAnsi="Times New Roman"/>
        </w:rPr>
        <w:t>enable</w:t>
      </w:r>
      <w:r w:rsidR="00A95A88" w:rsidRPr="007A4315">
        <w:rPr>
          <w:rFonts w:ascii="Times New Roman" w:hAnsi="Times New Roman"/>
        </w:rPr>
        <w:t xml:space="preserve"> their own students </w:t>
      </w:r>
      <w:r w:rsidRPr="007A4315">
        <w:rPr>
          <w:rFonts w:ascii="Times New Roman" w:hAnsi="Times New Roman"/>
        </w:rPr>
        <w:t>to become</w:t>
      </w:r>
      <w:r w:rsidR="00A95A88" w:rsidRPr="007A4315">
        <w:rPr>
          <w:rFonts w:ascii="Times New Roman" w:hAnsi="Times New Roman"/>
        </w:rPr>
        <w:t xml:space="preserve"> global thinkers.</w:t>
      </w:r>
      <w:r w:rsidR="004C088F" w:rsidRPr="007A4315">
        <w:rPr>
          <w:rFonts w:ascii="Times New Roman" w:hAnsi="Times New Roman"/>
        </w:rPr>
        <w:t xml:space="preserve"> </w:t>
      </w:r>
      <w:r w:rsidR="000D70F3" w:rsidRPr="007A4315">
        <w:rPr>
          <w:rFonts w:ascii="Times New Roman" w:hAnsi="Times New Roman"/>
        </w:rPr>
        <w:t>Our</w:t>
      </w:r>
      <w:r w:rsidR="007F742A" w:rsidRPr="007A4315">
        <w:rPr>
          <w:rFonts w:ascii="Times New Roman" w:hAnsi="Times New Roman"/>
        </w:rPr>
        <w:t xml:space="preserve"> first</w:t>
      </w:r>
      <w:r w:rsidR="00BF71B6" w:rsidRPr="007A4315">
        <w:rPr>
          <w:rFonts w:ascii="Times New Roman" w:hAnsi="Times New Roman"/>
        </w:rPr>
        <w:t xml:space="preserve"> step in launching the</w:t>
      </w:r>
      <w:r w:rsidR="007F742A" w:rsidRPr="007A4315">
        <w:rPr>
          <w:rFonts w:ascii="Times New Roman" w:hAnsi="Times New Roman"/>
        </w:rPr>
        <w:t xml:space="preserve"> internationalizing </w:t>
      </w:r>
      <w:r w:rsidR="00BF71B6" w:rsidRPr="007A4315">
        <w:rPr>
          <w:rFonts w:ascii="Times New Roman" w:hAnsi="Times New Roman"/>
        </w:rPr>
        <w:t xml:space="preserve">of </w:t>
      </w:r>
      <w:r w:rsidR="007F742A" w:rsidRPr="007A4315">
        <w:rPr>
          <w:rFonts w:ascii="Times New Roman" w:hAnsi="Times New Roman"/>
        </w:rPr>
        <w:t>our teacher education programs, the</w:t>
      </w:r>
      <w:r w:rsidR="00E66A91" w:rsidRPr="007A4315">
        <w:rPr>
          <w:rFonts w:ascii="Times New Roman" w:hAnsi="Times New Roman"/>
        </w:rPr>
        <w:t xml:space="preserve"> Global Awareness in Teacher Education (</w:t>
      </w:r>
      <w:r w:rsidR="007F742A" w:rsidRPr="007A4315">
        <w:rPr>
          <w:rFonts w:ascii="Times New Roman" w:hAnsi="Times New Roman"/>
        </w:rPr>
        <w:t>GATE</w:t>
      </w:r>
      <w:r w:rsidR="00E66A91" w:rsidRPr="007A4315">
        <w:rPr>
          <w:rFonts w:ascii="Times New Roman" w:hAnsi="Times New Roman"/>
        </w:rPr>
        <w:t>)</w:t>
      </w:r>
      <w:r w:rsidR="007F742A" w:rsidRPr="007A4315">
        <w:rPr>
          <w:rFonts w:ascii="Times New Roman" w:hAnsi="Times New Roman"/>
        </w:rPr>
        <w:t xml:space="preserve"> Fellows Program, </w:t>
      </w:r>
      <w:r w:rsidR="00BF71B6" w:rsidRPr="007A4315">
        <w:rPr>
          <w:rFonts w:ascii="Times New Roman" w:hAnsi="Times New Roman"/>
        </w:rPr>
        <w:t xml:space="preserve">began in 2007 and </w:t>
      </w:r>
      <w:r w:rsidR="007F742A" w:rsidRPr="007A4315">
        <w:rPr>
          <w:rFonts w:ascii="Times New Roman" w:hAnsi="Times New Roman"/>
        </w:rPr>
        <w:t xml:space="preserve">was aimed at developing a core of teacher education faculty who would serve as models and leaders in exploring ways to enhance internationalization </w:t>
      </w:r>
      <w:r w:rsidR="000D70F3" w:rsidRPr="007A4315">
        <w:rPr>
          <w:rFonts w:ascii="Times New Roman" w:hAnsi="Times New Roman"/>
        </w:rPr>
        <w:t>in our teacher preparation program by</w:t>
      </w:r>
      <w:r w:rsidR="007F742A" w:rsidRPr="007A4315">
        <w:rPr>
          <w:rFonts w:ascii="Times New Roman" w:hAnsi="Times New Roman"/>
        </w:rPr>
        <w:t xml:space="preserve"> transform</w:t>
      </w:r>
      <w:r w:rsidR="000D70F3" w:rsidRPr="007A4315">
        <w:rPr>
          <w:rFonts w:ascii="Times New Roman" w:hAnsi="Times New Roman"/>
        </w:rPr>
        <w:t>ing</w:t>
      </w:r>
      <w:r w:rsidR="007F742A" w:rsidRPr="007A4315">
        <w:rPr>
          <w:rFonts w:ascii="Times New Roman" w:hAnsi="Times New Roman"/>
        </w:rPr>
        <w:t xml:space="preserve"> a variety of courses to help provide our teacher education students with greater global competence.</w:t>
      </w:r>
      <w:r w:rsidR="004C088F" w:rsidRPr="007A4315">
        <w:rPr>
          <w:rFonts w:ascii="Times New Roman" w:hAnsi="Times New Roman"/>
        </w:rPr>
        <w:t xml:space="preserve"> </w:t>
      </w:r>
    </w:p>
    <w:p w:rsidR="007F742A" w:rsidRPr="007A4315" w:rsidRDefault="000D70F3" w:rsidP="00C64D0C">
      <w:pPr>
        <w:spacing w:after="0"/>
        <w:ind w:firstLine="720"/>
        <w:rPr>
          <w:rFonts w:ascii="Times New Roman" w:hAnsi="Times New Roman"/>
        </w:rPr>
      </w:pPr>
      <w:r w:rsidRPr="007A4315">
        <w:rPr>
          <w:rFonts w:ascii="Times New Roman" w:hAnsi="Times New Roman"/>
        </w:rPr>
        <w:t>In 2010-11, we</w:t>
      </w:r>
      <w:r w:rsidR="00BF71B6" w:rsidRPr="007A4315">
        <w:rPr>
          <w:rFonts w:ascii="Times New Roman" w:hAnsi="Times New Roman"/>
        </w:rPr>
        <w:t xml:space="preserve"> launched</w:t>
      </w:r>
      <w:r w:rsidR="007F742A" w:rsidRPr="007A4315">
        <w:rPr>
          <w:rFonts w:ascii="Times New Roman" w:hAnsi="Times New Roman"/>
        </w:rPr>
        <w:t xml:space="preserve"> additional initiatives intended to institutionalize the commitment to </w:t>
      </w:r>
      <w:r w:rsidR="00BF71B6" w:rsidRPr="007A4315">
        <w:rPr>
          <w:rFonts w:ascii="Times New Roman" w:hAnsi="Times New Roman"/>
        </w:rPr>
        <w:t xml:space="preserve">and capacity for </w:t>
      </w:r>
      <w:r w:rsidR="007F742A" w:rsidRPr="007A4315">
        <w:rPr>
          <w:rFonts w:ascii="Times New Roman" w:hAnsi="Times New Roman"/>
        </w:rPr>
        <w:t>internationalization throughout our teacher education programs.</w:t>
      </w:r>
      <w:r w:rsidR="004C088F" w:rsidRPr="007A4315">
        <w:rPr>
          <w:rFonts w:ascii="Times New Roman" w:hAnsi="Times New Roman"/>
        </w:rPr>
        <w:t xml:space="preserve"> </w:t>
      </w:r>
      <w:r w:rsidR="007F742A" w:rsidRPr="007A4315">
        <w:rPr>
          <w:rFonts w:ascii="Times New Roman" w:hAnsi="Times New Roman"/>
        </w:rPr>
        <w:t>These new initiatives include</w:t>
      </w:r>
      <w:r w:rsidR="00982035" w:rsidRPr="007A4315">
        <w:rPr>
          <w:rFonts w:ascii="Times New Roman" w:hAnsi="Times New Roman"/>
        </w:rPr>
        <w:t>d</w:t>
      </w:r>
      <w:r w:rsidR="007F742A" w:rsidRPr="007A4315">
        <w:rPr>
          <w:rFonts w:ascii="Times New Roman" w:hAnsi="Times New Roman"/>
        </w:rPr>
        <w:t xml:space="preserve">: (1) </w:t>
      </w:r>
      <w:r w:rsidR="00BF71B6" w:rsidRPr="007A4315">
        <w:rPr>
          <w:rFonts w:ascii="Times New Roman" w:hAnsi="Times New Roman"/>
        </w:rPr>
        <w:t xml:space="preserve">a multipronged approach to create an international track in our elementary teacher preparation program, (2) a program to support principals from Professional Development Schools (PDS) in internationalizing experiences for teachers, children, and our teacher preparation candidates, (3) a state-wide Summit on Internationalization in Education to address developing sustainable policy foundation for internationalization, and (4) a program to host </w:t>
      </w:r>
      <w:r w:rsidR="00C36E17" w:rsidRPr="007A4315">
        <w:rPr>
          <w:rFonts w:ascii="Times New Roman" w:hAnsi="Times New Roman"/>
        </w:rPr>
        <w:t>teachers</w:t>
      </w:r>
      <w:r w:rsidR="00BF71B6" w:rsidRPr="007A4315">
        <w:rPr>
          <w:rFonts w:ascii="Times New Roman" w:hAnsi="Times New Roman"/>
        </w:rPr>
        <w:t xml:space="preserve"> from k-12 schools across the globe</w:t>
      </w:r>
      <w:r w:rsidR="00C36E17" w:rsidRPr="007A4315">
        <w:rPr>
          <w:rFonts w:ascii="Times New Roman" w:hAnsi="Times New Roman"/>
        </w:rPr>
        <w:t xml:space="preserve"> through the Distinguished Fulbright Awards in Teaching program</w:t>
      </w:r>
      <w:r w:rsidR="00BF71B6" w:rsidRPr="007A4315">
        <w:rPr>
          <w:rFonts w:ascii="Times New Roman" w:hAnsi="Times New Roman"/>
        </w:rPr>
        <w:t>.</w:t>
      </w:r>
      <w:r w:rsidR="004C088F" w:rsidRPr="007A4315">
        <w:rPr>
          <w:rFonts w:ascii="Times New Roman" w:hAnsi="Times New Roman"/>
        </w:rPr>
        <w:t xml:space="preserve"> </w:t>
      </w:r>
      <w:r w:rsidR="00395DD2" w:rsidRPr="007A4315">
        <w:rPr>
          <w:rFonts w:ascii="Times New Roman" w:hAnsi="Times New Roman"/>
        </w:rPr>
        <w:t>Together with the continuing GATE fellows program these initiatives represented a systemic approach to the internationalization of teacher education that aim</w:t>
      </w:r>
      <w:r w:rsidR="00C36E17" w:rsidRPr="007A4315">
        <w:rPr>
          <w:rFonts w:ascii="Times New Roman" w:hAnsi="Times New Roman"/>
        </w:rPr>
        <w:t>ed</w:t>
      </w:r>
      <w:r w:rsidR="00395DD2" w:rsidRPr="007A4315">
        <w:rPr>
          <w:rFonts w:ascii="Times New Roman" w:hAnsi="Times New Roman"/>
        </w:rPr>
        <w:t xml:space="preserve"> to impact the coursework, pedagogical experiences of</w:t>
      </w:r>
      <w:r w:rsidR="004C088F" w:rsidRPr="007A4315">
        <w:rPr>
          <w:rFonts w:ascii="Times New Roman" w:hAnsi="Times New Roman"/>
        </w:rPr>
        <w:t xml:space="preserve"> </w:t>
      </w:r>
      <w:r w:rsidR="00395DD2" w:rsidRPr="007A4315">
        <w:rPr>
          <w:rFonts w:ascii="Times New Roman" w:hAnsi="Times New Roman"/>
        </w:rPr>
        <w:t>student teachers, policies that frame the context of schools, and schools themselves.</w:t>
      </w:r>
      <w:r w:rsidR="004C088F" w:rsidRPr="007A4315">
        <w:rPr>
          <w:rFonts w:ascii="Times New Roman" w:hAnsi="Times New Roman"/>
        </w:rPr>
        <w:t xml:space="preserve"> </w:t>
      </w:r>
      <w:r w:rsidRPr="007A4315">
        <w:rPr>
          <w:rFonts w:ascii="Times New Roman" w:hAnsi="Times New Roman"/>
        </w:rPr>
        <w:t>In this section of the paper, we summarize</w:t>
      </w:r>
      <w:r w:rsidR="007F742A" w:rsidRPr="007A4315">
        <w:rPr>
          <w:rFonts w:ascii="Times New Roman" w:hAnsi="Times New Roman"/>
        </w:rPr>
        <w:t xml:space="preserve"> the nature a</w:t>
      </w:r>
      <w:r w:rsidRPr="007A4315">
        <w:rPr>
          <w:rFonts w:ascii="Times New Roman" w:hAnsi="Times New Roman"/>
        </w:rPr>
        <w:t xml:space="preserve">nd specifics of </w:t>
      </w:r>
      <w:r w:rsidR="00325BC0" w:rsidRPr="007A4315">
        <w:rPr>
          <w:rFonts w:ascii="Times New Roman" w:hAnsi="Times New Roman"/>
        </w:rPr>
        <w:t>these initiatives</w:t>
      </w:r>
      <w:r w:rsidR="007F742A" w:rsidRPr="007A4315">
        <w:rPr>
          <w:rFonts w:ascii="Times New Roman" w:hAnsi="Times New Roman"/>
        </w:rPr>
        <w:t>, p</w:t>
      </w:r>
      <w:r w:rsidRPr="007A4315">
        <w:rPr>
          <w:rFonts w:ascii="Times New Roman" w:hAnsi="Times New Roman"/>
        </w:rPr>
        <w:t>rovide</w:t>
      </w:r>
      <w:r w:rsidR="007F742A" w:rsidRPr="007A4315">
        <w:rPr>
          <w:rFonts w:ascii="Times New Roman" w:hAnsi="Times New Roman"/>
        </w:rPr>
        <w:t xml:space="preserve"> details of outcomes and results to date</w:t>
      </w:r>
      <w:r w:rsidRPr="007A4315">
        <w:rPr>
          <w:rFonts w:ascii="Times New Roman" w:hAnsi="Times New Roman"/>
        </w:rPr>
        <w:t xml:space="preserve">, and outline what we see as </w:t>
      </w:r>
      <w:r w:rsidR="00A73BF5" w:rsidRPr="007A4315">
        <w:rPr>
          <w:rFonts w:ascii="Times New Roman" w:hAnsi="Times New Roman"/>
        </w:rPr>
        <w:t>the next</w:t>
      </w:r>
      <w:r w:rsidR="007F742A" w:rsidRPr="007A4315">
        <w:rPr>
          <w:rFonts w:ascii="Times New Roman" w:hAnsi="Times New Roman"/>
        </w:rPr>
        <w:t xml:space="preserve"> steps in the institutionalizing the changes.</w:t>
      </w:r>
    </w:p>
    <w:p w:rsidR="00FB03EA" w:rsidRPr="007A4315" w:rsidRDefault="00FB03EA" w:rsidP="00C64D0C">
      <w:pPr>
        <w:spacing w:after="0"/>
        <w:ind w:firstLine="720"/>
        <w:rPr>
          <w:rFonts w:ascii="Times New Roman" w:hAnsi="Times New Roman"/>
          <w:b/>
        </w:rPr>
      </w:pPr>
      <w:r w:rsidRPr="007A4315">
        <w:rPr>
          <w:rFonts w:ascii="Times New Roman" w:hAnsi="Times New Roman"/>
          <w:b/>
        </w:rPr>
        <w:t>The GATE Fellows Program</w:t>
      </w:r>
      <w:r w:rsidR="006561A1" w:rsidRPr="007A4315">
        <w:rPr>
          <w:rFonts w:ascii="Times New Roman" w:hAnsi="Times New Roman"/>
          <w:b/>
        </w:rPr>
        <w:t>.</w:t>
      </w:r>
    </w:p>
    <w:p w:rsidR="00FB03EA" w:rsidRPr="007A4315" w:rsidRDefault="00FB03EA" w:rsidP="00C64D0C">
      <w:pPr>
        <w:spacing w:after="0"/>
        <w:ind w:firstLine="720"/>
        <w:rPr>
          <w:rFonts w:ascii="Times New Roman" w:hAnsi="Times New Roman"/>
        </w:rPr>
      </w:pPr>
      <w:r w:rsidRPr="007A4315">
        <w:rPr>
          <w:rFonts w:ascii="Times New Roman" w:hAnsi="Times New Roman"/>
        </w:rPr>
        <w:t xml:space="preserve">The idea for the GATE Fellows program </w:t>
      </w:r>
      <w:r w:rsidR="00CD6733" w:rsidRPr="007A4315">
        <w:rPr>
          <w:rFonts w:ascii="Times New Roman" w:hAnsi="Times New Roman"/>
        </w:rPr>
        <w:t xml:space="preserve">came </w:t>
      </w:r>
      <w:r w:rsidR="00524FF6" w:rsidRPr="007A4315">
        <w:rPr>
          <w:rFonts w:ascii="Times New Roman" w:hAnsi="Times New Roman"/>
        </w:rPr>
        <w:t xml:space="preserve">from </w:t>
      </w:r>
      <w:r w:rsidR="008768A0" w:rsidRPr="007A4315">
        <w:rPr>
          <w:rFonts w:ascii="Times New Roman" w:hAnsi="Times New Roman"/>
        </w:rPr>
        <w:t>two</w:t>
      </w:r>
      <w:r w:rsidR="004C088F" w:rsidRPr="007A4315">
        <w:rPr>
          <w:rFonts w:ascii="Times New Roman" w:hAnsi="Times New Roman"/>
        </w:rPr>
        <w:t xml:space="preserve"> </w:t>
      </w:r>
      <w:r w:rsidR="00CD6733" w:rsidRPr="007A4315">
        <w:rPr>
          <w:rFonts w:ascii="Times New Roman" w:hAnsi="Times New Roman"/>
        </w:rPr>
        <w:t>recurrent theme</w:t>
      </w:r>
      <w:r w:rsidR="008768A0" w:rsidRPr="007A4315">
        <w:rPr>
          <w:rFonts w:ascii="Times New Roman" w:hAnsi="Times New Roman"/>
        </w:rPr>
        <w:t>s</w:t>
      </w:r>
      <w:r w:rsidR="00CD6733" w:rsidRPr="007A4315">
        <w:rPr>
          <w:rFonts w:ascii="Times New Roman" w:hAnsi="Times New Roman"/>
        </w:rPr>
        <w:t xml:space="preserve"> in the recommendations for internationalizing</w:t>
      </w:r>
      <w:r w:rsidR="00982035" w:rsidRPr="007A4315">
        <w:rPr>
          <w:rFonts w:ascii="Times New Roman" w:hAnsi="Times New Roman"/>
        </w:rPr>
        <w:t>:</w:t>
      </w:r>
      <w:r w:rsidR="00CD6733" w:rsidRPr="007A4315">
        <w:rPr>
          <w:rFonts w:ascii="Times New Roman" w:hAnsi="Times New Roman"/>
        </w:rPr>
        <w:t xml:space="preserve"> </w:t>
      </w:r>
      <w:r w:rsidR="008768A0" w:rsidRPr="007A4315">
        <w:rPr>
          <w:rFonts w:ascii="Times New Roman" w:hAnsi="Times New Roman"/>
        </w:rPr>
        <w:t>faculty development and curriculum transformation.</w:t>
      </w:r>
      <w:r w:rsidR="004C088F" w:rsidRPr="007A4315">
        <w:rPr>
          <w:rFonts w:ascii="Times New Roman" w:hAnsi="Times New Roman"/>
        </w:rPr>
        <w:t xml:space="preserve"> </w:t>
      </w:r>
      <w:r w:rsidR="00CD6733" w:rsidRPr="007A4315">
        <w:rPr>
          <w:rFonts w:ascii="Times New Roman" w:hAnsi="Times New Roman"/>
        </w:rPr>
        <w:t>First, we agreed</w:t>
      </w:r>
      <w:r w:rsidRPr="007A4315">
        <w:rPr>
          <w:rFonts w:ascii="Times New Roman" w:hAnsi="Times New Roman"/>
        </w:rPr>
        <w:t xml:space="preserve"> that a buy-in and commitment b</w:t>
      </w:r>
      <w:r w:rsidR="00CD6733" w:rsidRPr="007A4315">
        <w:rPr>
          <w:rFonts w:ascii="Times New Roman" w:hAnsi="Times New Roman"/>
        </w:rPr>
        <w:t>y the faculty was</w:t>
      </w:r>
      <w:r w:rsidR="00AB410E" w:rsidRPr="007A4315">
        <w:rPr>
          <w:rFonts w:ascii="Times New Roman" w:hAnsi="Times New Roman"/>
        </w:rPr>
        <w:t xml:space="preserve"> essential</w:t>
      </w:r>
      <w:r w:rsidR="00524FF6" w:rsidRPr="007A4315">
        <w:rPr>
          <w:rFonts w:ascii="Times New Roman" w:hAnsi="Times New Roman"/>
        </w:rPr>
        <w:t xml:space="preserve"> and</w:t>
      </w:r>
      <w:r w:rsidR="004C088F" w:rsidRPr="007A4315">
        <w:rPr>
          <w:rFonts w:ascii="Times New Roman" w:hAnsi="Times New Roman"/>
        </w:rPr>
        <w:t xml:space="preserve"> </w:t>
      </w:r>
      <w:r w:rsidRPr="007A4315">
        <w:rPr>
          <w:rFonts w:ascii="Times New Roman" w:hAnsi="Times New Roman"/>
        </w:rPr>
        <w:t xml:space="preserve">wanted to </w:t>
      </w:r>
      <w:r w:rsidRPr="007A4315">
        <w:rPr>
          <w:rFonts w:ascii="Times New Roman" w:hAnsi="Times New Roman"/>
        </w:rPr>
        <w:lastRenderedPageBreak/>
        <w:t xml:space="preserve">support the development of a core of faculty leaders who would be both advocates </w:t>
      </w:r>
      <w:r w:rsidR="00AB08D7" w:rsidRPr="007A4315">
        <w:rPr>
          <w:rFonts w:ascii="Times New Roman" w:hAnsi="Times New Roman"/>
        </w:rPr>
        <w:t xml:space="preserve">for </w:t>
      </w:r>
      <w:r w:rsidRPr="007A4315">
        <w:rPr>
          <w:rFonts w:ascii="Times New Roman" w:hAnsi="Times New Roman"/>
        </w:rPr>
        <w:t xml:space="preserve">and models </w:t>
      </w:r>
      <w:r w:rsidR="00AB08D7" w:rsidRPr="007A4315">
        <w:rPr>
          <w:rFonts w:ascii="Times New Roman" w:hAnsi="Times New Roman"/>
        </w:rPr>
        <w:t>of</w:t>
      </w:r>
      <w:r w:rsidRPr="007A4315">
        <w:rPr>
          <w:rFonts w:ascii="Times New Roman" w:hAnsi="Times New Roman"/>
        </w:rPr>
        <w:t xml:space="preserve"> the kind of internationalization commitment and change </w:t>
      </w:r>
      <w:r w:rsidR="00A73BF5" w:rsidRPr="007A4315">
        <w:rPr>
          <w:rFonts w:ascii="Times New Roman" w:hAnsi="Times New Roman"/>
        </w:rPr>
        <w:t>envisioned.</w:t>
      </w:r>
      <w:r w:rsidR="004C088F" w:rsidRPr="007A4315">
        <w:rPr>
          <w:rFonts w:ascii="Times New Roman" w:hAnsi="Times New Roman"/>
        </w:rPr>
        <w:t xml:space="preserve"> </w:t>
      </w:r>
      <w:r w:rsidR="00524FF6" w:rsidRPr="007A4315">
        <w:rPr>
          <w:rFonts w:ascii="Times New Roman" w:hAnsi="Times New Roman"/>
        </w:rPr>
        <w:t>Of equal importance was the need to</w:t>
      </w:r>
      <w:r w:rsidR="004C088F" w:rsidRPr="007A4315">
        <w:rPr>
          <w:rFonts w:ascii="Times New Roman" w:hAnsi="Times New Roman"/>
        </w:rPr>
        <w:t xml:space="preserve"> </w:t>
      </w:r>
      <w:r w:rsidRPr="007A4315">
        <w:rPr>
          <w:rFonts w:ascii="Times New Roman" w:hAnsi="Times New Roman"/>
        </w:rPr>
        <w:t>suppor</w:t>
      </w:r>
      <w:r w:rsidR="00AB410E" w:rsidRPr="007A4315">
        <w:rPr>
          <w:rFonts w:ascii="Times New Roman" w:hAnsi="Times New Roman"/>
        </w:rPr>
        <w:t>t curriculum transformation</w:t>
      </w:r>
      <w:r w:rsidRPr="007A4315">
        <w:rPr>
          <w:rFonts w:ascii="Times New Roman" w:hAnsi="Times New Roman"/>
        </w:rPr>
        <w:t xml:space="preserve"> aimed at enhancing the </w:t>
      </w:r>
      <w:r w:rsidR="00524FF6" w:rsidRPr="007A4315">
        <w:rPr>
          <w:rFonts w:ascii="Times New Roman" w:hAnsi="Times New Roman"/>
        </w:rPr>
        <w:t xml:space="preserve">global </w:t>
      </w:r>
      <w:r w:rsidRPr="007A4315">
        <w:rPr>
          <w:rFonts w:ascii="Times New Roman" w:hAnsi="Times New Roman"/>
        </w:rPr>
        <w:t>knowledge o</w:t>
      </w:r>
      <w:r w:rsidR="00AB410E" w:rsidRPr="007A4315">
        <w:rPr>
          <w:rFonts w:ascii="Times New Roman" w:hAnsi="Times New Roman"/>
        </w:rPr>
        <w:t xml:space="preserve">f </w:t>
      </w:r>
      <w:r w:rsidR="00AB08D7" w:rsidRPr="007A4315">
        <w:rPr>
          <w:rFonts w:ascii="Times New Roman" w:hAnsi="Times New Roman"/>
        </w:rPr>
        <w:t>current and future</w:t>
      </w:r>
      <w:r w:rsidR="00AB410E" w:rsidRPr="007A4315">
        <w:rPr>
          <w:rFonts w:ascii="Times New Roman" w:hAnsi="Times New Roman"/>
        </w:rPr>
        <w:t xml:space="preserve"> teachers</w:t>
      </w:r>
      <w:r w:rsidR="00524FF6" w:rsidRPr="007A4315">
        <w:rPr>
          <w:rFonts w:ascii="Times New Roman" w:hAnsi="Times New Roman"/>
        </w:rPr>
        <w:t>.</w:t>
      </w:r>
      <w:r w:rsidR="004C088F" w:rsidRPr="007A4315">
        <w:rPr>
          <w:rFonts w:ascii="Times New Roman" w:hAnsi="Times New Roman"/>
        </w:rPr>
        <w:t xml:space="preserve"> </w:t>
      </w:r>
      <w:r w:rsidR="00AB410E" w:rsidRPr="007A4315">
        <w:rPr>
          <w:rFonts w:ascii="Times New Roman" w:hAnsi="Times New Roman"/>
        </w:rPr>
        <w:t>The d</w:t>
      </w:r>
      <w:r w:rsidRPr="007A4315">
        <w:rPr>
          <w:rFonts w:ascii="Times New Roman" w:hAnsi="Times New Roman"/>
        </w:rPr>
        <w:t>esign of the program was influenced by successful models created for other purposes on our campus</w:t>
      </w:r>
      <w:r w:rsidR="00AB08D7" w:rsidRPr="007A4315">
        <w:rPr>
          <w:rFonts w:ascii="Times New Roman" w:hAnsi="Times New Roman"/>
        </w:rPr>
        <w:t>,</w:t>
      </w:r>
      <w:r w:rsidR="00AB410E" w:rsidRPr="007A4315">
        <w:rPr>
          <w:rFonts w:ascii="Times New Roman" w:hAnsi="Times New Roman"/>
        </w:rPr>
        <w:t xml:space="preserve"> such as the long-standing and very successful</w:t>
      </w:r>
      <w:r w:rsidRPr="007A4315">
        <w:rPr>
          <w:rFonts w:ascii="Times New Roman" w:hAnsi="Times New Roman"/>
        </w:rPr>
        <w:t xml:space="preserve"> Lilly-C</w:t>
      </w:r>
      <w:r w:rsidR="00AB410E" w:rsidRPr="007A4315">
        <w:rPr>
          <w:rFonts w:ascii="Times New Roman" w:hAnsi="Times New Roman"/>
        </w:rPr>
        <w:t>TE Teaching Fellows Program, which emphasizes building a</w:t>
      </w:r>
      <w:r w:rsidRPr="007A4315">
        <w:rPr>
          <w:rFonts w:ascii="Times New Roman" w:hAnsi="Times New Roman"/>
        </w:rPr>
        <w:t xml:space="preserve"> cross-disciplinary professional community devoted to mutual learning and sharing related to common interests and problems in teaching an</w:t>
      </w:r>
      <w:r w:rsidR="00AB410E" w:rsidRPr="007A4315">
        <w:rPr>
          <w:rFonts w:ascii="Times New Roman" w:hAnsi="Times New Roman"/>
        </w:rPr>
        <w:t>d learning.</w:t>
      </w:r>
      <w:r w:rsidR="004C088F" w:rsidRPr="007A4315">
        <w:rPr>
          <w:rFonts w:ascii="Times New Roman" w:hAnsi="Times New Roman"/>
        </w:rPr>
        <w:t xml:space="preserve"> </w:t>
      </w:r>
      <w:r w:rsidR="00AB410E" w:rsidRPr="007A4315">
        <w:rPr>
          <w:rFonts w:ascii="Times New Roman" w:hAnsi="Times New Roman"/>
        </w:rPr>
        <w:t>A second model was</w:t>
      </w:r>
      <w:r w:rsidRPr="007A4315">
        <w:rPr>
          <w:rFonts w:ascii="Times New Roman" w:hAnsi="Times New Roman"/>
        </w:rPr>
        <w:t xml:space="preserve"> the Curriculum Transformation program</w:t>
      </w:r>
      <w:r w:rsidR="00AB410E" w:rsidRPr="007A4315">
        <w:rPr>
          <w:rFonts w:ascii="Times New Roman" w:hAnsi="Times New Roman"/>
        </w:rPr>
        <w:t>, which brings selected faculty together across disciplinary lines to</w:t>
      </w:r>
      <w:r w:rsidRPr="007A4315">
        <w:rPr>
          <w:rFonts w:ascii="Times New Roman" w:hAnsi="Times New Roman"/>
        </w:rPr>
        <w:t xml:space="preserve"> learn about c</w:t>
      </w:r>
      <w:r w:rsidR="00AB410E" w:rsidRPr="007A4315">
        <w:rPr>
          <w:rFonts w:ascii="Times New Roman" w:hAnsi="Times New Roman"/>
        </w:rPr>
        <w:t>urrent scholarship on gender,</w:t>
      </w:r>
      <w:r w:rsidRPr="007A4315">
        <w:rPr>
          <w:rFonts w:ascii="Times New Roman" w:hAnsi="Times New Roman"/>
        </w:rPr>
        <w:t xml:space="preserve"> race</w:t>
      </w:r>
      <w:r w:rsidR="00AB410E" w:rsidRPr="007A4315">
        <w:rPr>
          <w:rFonts w:ascii="Times New Roman" w:hAnsi="Times New Roman"/>
        </w:rPr>
        <w:t xml:space="preserve"> and</w:t>
      </w:r>
      <w:r w:rsidR="004C088F" w:rsidRPr="007A4315">
        <w:rPr>
          <w:rFonts w:ascii="Times New Roman" w:hAnsi="Times New Roman"/>
        </w:rPr>
        <w:t xml:space="preserve"> </w:t>
      </w:r>
      <w:r w:rsidRPr="007A4315">
        <w:rPr>
          <w:rFonts w:ascii="Times New Roman" w:hAnsi="Times New Roman"/>
        </w:rPr>
        <w:t>equity and the impact of this scholarship on curriculum in v</w:t>
      </w:r>
      <w:r w:rsidR="00AB410E" w:rsidRPr="007A4315">
        <w:rPr>
          <w:rFonts w:ascii="Times New Roman" w:hAnsi="Times New Roman"/>
        </w:rPr>
        <w:t>arious disciplines. In this program, faculty participants commit</w:t>
      </w:r>
      <w:r w:rsidR="00CD6733" w:rsidRPr="007A4315">
        <w:rPr>
          <w:rFonts w:ascii="Times New Roman" w:hAnsi="Times New Roman"/>
        </w:rPr>
        <w:t xml:space="preserve"> to modifying their courses</w:t>
      </w:r>
      <w:r w:rsidRPr="007A4315">
        <w:rPr>
          <w:rFonts w:ascii="Times New Roman" w:hAnsi="Times New Roman"/>
        </w:rPr>
        <w:t xml:space="preserve"> to include more aspects reflective of gender and race diversity.</w:t>
      </w:r>
    </w:p>
    <w:p w:rsidR="00FB03EA" w:rsidRPr="007A4315" w:rsidRDefault="00FB03EA" w:rsidP="00C64D0C">
      <w:pPr>
        <w:spacing w:after="0"/>
        <w:ind w:firstLine="720"/>
        <w:rPr>
          <w:rFonts w:ascii="Times New Roman" w:hAnsi="Times New Roman"/>
        </w:rPr>
      </w:pPr>
      <w:r w:rsidRPr="007A4315">
        <w:rPr>
          <w:rFonts w:ascii="Times New Roman" w:hAnsi="Times New Roman"/>
        </w:rPr>
        <w:t>Many innovations depend on external funding for the “seed” capital to initiate new ideas.</w:t>
      </w:r>
      <w:r w:rsidR="004C088F" w:rsidRPr="007A4315">
        <w:rPr>
          <w:rFonts w:ascii="Times New Roman" w:hAnsi="Times New Roman"/>
        </w:rPr>
        <w:t xml:space="preserve"> </w:t>
      </w:r>
      <w:r w:rsidRPr="007A4315">
        <w:rPr>
          <w:rFonts w:ascii="Times New Roman" w:hAnsi="Times New Roman"/>
        </w:rPr>
        <w:t>In our case, the proposal to establish a faculty development and curriculum transformation program devoted to internationalization of teacher education was support</w:t>
      </w:r>
      <w:r w:rsidR="00B20034" w:rsidRPr="007A4315">
        <w:rPr>
          <w:rFonts w:ascii="Times New Roman" w:hAnsi="Times New Roman"/>
        </w:rPr>
        <w:t>ed by the Longview Foundation</w:t>
      </w:r>
      <w:r w:rsidR="00460CAD" w:rsidRPr="007A4315">
        <w:rPr>
          <w:rFonts w:ascii="Times New Roman" w:hAnsi="Times New Roman"/>
        </w:rPr>
        <w:t>.</w:t>
      </w:r>
      <w:r w:rsidR="004C088F" w:rsidRPr="007A4315">
        <w:rPr>
          <w:rFonts w:ascii="Times New Roman" w:hAnsi="Times New Roman"/>
        </w:rPr>
        <w:t xml:space="preserve"> </w:t>
      </w:r>
      <w:r w:rsidR="00460CAD" w:rsidRPr="007A4315">
        <w:rPr>
          <w:rFonts w:ascii="Times New Roman" w:hAnsi="Times New Roman"/>
        </w:rPr>
        <w:t>Faculty were</w:t>
      </w:r>
      <w:r w:rsidRPr="007A4315">
        <w:rPr>
          <w:rFonts w:ascii="Times New Roman" w:hAnsi="Times New Roman"/>
        </w:rPr>
        <w:t xml:space="preserve"> invited to submit applications to become part of a new faculty Fellowship, the GATE Fellows,</w:t>
      </w:r>
      <w:r w:rsidR="002A3FA3" w:rsidRPr="007A4315">
        <w:rPr>
          <w:rFonts w:ascii="Times New Roman" w:hAnsi="Times New Roman"/>
        </w:rPr>
        <w:t xml:space="preserve"> and to make three</w:t>
      </w:r>
      <w:r w:rsidRPr="007A4315">
        <w:rPr>
          <w:rFonts w:ascii="Times New Roman" w:hAnsi="Times New Roman"/>
        </w:rPr>
        <w:t xml:space="preserve"> commitments:</w:t>
      </w:r>
    </w:p>
    <w:p w:rsidR="00FB03EA" w:rsidRPr="007A4315" w:rsidRDefault="00CD6733" w:rsidP="00C64D0C">
      <w:pPr>
        <w:pStyle w:val="ColorfulList-Accent12"/>
        <w:numPr>
          <w:ilvl w:val="1"/>
          <w:numId w:val="7"/>
        </w:numPr>
        <w:spacing w:after="0"/>
        <w:ind w:left="1080"/>
        <w:rPr>
          <w:rFonts w:ascii="Times New Roman" w:hAnsi="Times New Roman"/>
        </w:rPr>
      </w:pPr>
      <w:r w:rsidRPr="007A4315">
        <w:rPr>
          <w:rFonts w:ascii="Times New Roman" w:hAnsi="Times New Roman"/>
        </w:rPr>
        <w:t>Participate in a monthly</w:t>
      </w:r>
      <w:r w:rsidR="00FB03EA" w:rsidRPr="007A4315">
        <w:rPr>
          <w:rFonts w:ascii="Times New Roman" w:hAnsi="Times New Roman"/>
        </w:rPr>
        <w:t xml:space="preserve"> seminar, as part of this special professional community, focused on international education and the internationalization of curriculum;</w:t>
      </w:r>
    </w:p>
    <w:p w:rsidR="00FB03EA" w:rsidRPr="007A4315" w:rsidRDefault="00FB03EA" w:rsidP="00C64D0C">
      <w:pPr>
        <w:numPr>
          <w:ilvl w:val="1"/>
          <w:numId w:val="7"/>
        </w:numPr>
        <w:spacing w:after="0"/>
        <w:ind w:left="1080"/>
        <w:rPr>
          <w:rFonts w:ascii="Times New Roman" w:hAnsi="Times New Roman"/>
        </w:rPr>
      </w:pPr>
      <w:r w:rsidRPr="007A4315">
        <w:rPr>
          <w:rFonts w:ascii="Times New Roman" w:hAnsi="Times New Roman"/>
        </w:rPr>
        <w:t>Complete an individual project in which they would modify an existing course they taught in the</w:t>
      </w:r>
      <w:r w:rsidR="00CD6733" w:rsidRPr="007A4315">
        <w:rPr>
          <w:rFonts w:ascii="Times New Roman" w:hAnsi="Times New Roman"/>
        </w:rPr>
        <w:t xml:space="preserve"> teacher education program to reflect enhanced</w:t>
      </w:r>
      <w:r w:rsidRPr="007A4315">
        <w:rPr>
          <w:rFonts w:ascii="Times New Roman" w:hAnsi="Times New Roman"/>
        </w:rPr>
        <w:t xml:space="preserve"> inter</w:t>
      </w:r>
      <w:r w:rsidR="00AB08D7" w:rsidRPr="007A4315">
        <w:rPr>
          <w:rFonts w:ascii="Times New Roman" w:hAnsi="Times New Roman"/>
        </w:rPr>
        <w:t>national dimensions and content; and</w:t>
      </w:r>
    </w:p>
    <w:p w:rsidR="00FB03EA" w:rsidRPr="007A4315" w:rsidRDefault="00FB03EA" w:rsidP="00C64D0C">
      <w:pPr>
        <w:numPr>
          <w:ilvl w:val="1"/>
          <w:numId w:val="7"/>
        </w:numPr>
        <w:spacing w:after="0"/>
        <w:ind w:left="1080"/>
        <w:rPr>
          <w:rFonts w:ascii="Times New Roman" w:hAnsi="Times New Roman"/>
        </w:rPr>
      </w:pPr>
      <w:r w:rsidRPr="007A4315">
        <w:rPr>
          <w:rFonts w:ascii="Times New Roman" w:hAnsi="Times New Roman"/>
        </w:rPr>
        <w:t>Help to organize a culminating statewide colloquium in which Fellows would showcase their work for colleagues in our own university, other colleges and universities, and in partner school systems and state agencies.</w:t>
      </w:r>
    </w:p>
    <w:p w:rsidR="00FB03EA" w:rsidRPr="007A4315" w:rsidRDefault="00B20034" w:rsidP="00C64D0C">
      <w:pPr>
        <w:spacing w:after="0"/>
        <w:ind w:firstLine="720"/>
        <w:rPr>
          <w:rFonts w:ascii="Times New Roman" w:hAnsi="Times New Roman"/>
        </w:rPr>
      </w:pPr>
      <w:r w:rsidRPr="007A4315">
        <w:rPr>
          <w:rFonts w:ascii="Times New Roman" w:hAnsi="Times New Roman"/>
        </w:rPr>
        <w:t xml:space="preserve">To support faculty participation, we </w:t>
      </w:r>
      <w:r w:rsidR="00460CAD" w:rsidRPr="007A4315">
        <w:rPr>
          <w:rFonts w:ascii="Times New Roman" w:hAnsi="Times New Roman"/>
        </w:rPr>
        <w:t>offered</w:t>
      </w:r>
      <w:r w:rsidR="00FB03EA" w:rsidRPr="007A4315">
        <w:rPr>
          <w:rFonts w:ascii="Times New Roman" w:hAnsi="Times New Roman"/>
        </w:rPr>
        <w:t xml:space="preserve"> a </w:t>
      </w:r>
      <w:r w:rsidR="00460CAD" w:rsidRPr="007A4315">
        <w:rPr>
          <w:rFonts w:ascii="Times New Roman" w:hAnsi="Times New Roman"/>
        </w:rPr>
        <w:t xml:space="preserve">small </w:t>
      </w:r>
      <w:r w:rsidR="00FB03EA" w:rsidRPr="007A4315">
        <w:rPr>
          <w:rFonts w:ascii="Times New Roman" w:hAnsi="Times New Roman"/>
        </w:rPr>
        <w:t>monetary stipend</w:t>
      </w:r>
      <w:r w:rsidR="00460CAD" w:rsidRPr="007A4315">
        <w:rPr>
          <w:rFonts w:ascii="Times New Roman" w:hAnsi="Times New Roman"/>
        </w:rPr>
        <w:t xml:space="preserve"> (funded by the Longview Foundation grant)</w:t>
      </w:r>
      <w:r w:rsidR="00FB03EA" w:rsidRPr="007A4315">
        <w:rPr>
          <w:rFonts w:ascii="Times New Roman" w:hAnsi="Times New Roman"/>
        </w:rPr>
        <w:t xml:space="preserve"> and the prestige of being part of a valued new select group promoting a major goal of the College and </w:t>
      </w:r>
      <w:r w:rsidR="00CD6733" w:rsidRPr="007A4315">
        <w:rPr>
          <w:rFonts w:ascii="Times New Roman" w:hAnsi="Times New Roman"/>
        </w:rPr>
        <w:t xml:space="preserve">the </w:t>
      </w:r>
      <w:r w:rsidR="00FB03EA" w:rsidRPr="007A4315">
        <w:rPr>
          <w:rFonts w:ascii="Times New Roman" w:hAnsi="Times New Roman"/>
        </w:rPr>
        <w:t>University.</w:t>
      </w:r>
      <w:r w:rsidR="004C088F" w:rsidRPr="007A4315">
        <w:rPr>
          <w:rFonts w:ascii="Times New Roman" w:hAnsi="Times New Roman"/>
        </w:rPr>
        <w:t xml:space="preserve"> </w:t>
      </w:r>
      <w:r w:rsidR="00CD6733" w:rsidRPr="007A4315">
        <w:rPr>
          <w:rFonts w:ascii="Times New Roman" w:hAnsi="Times New Roman"/>
        </w:rPr>
        <w:t xml:space="preserve">Recruitment began </w:t>
      </w:r>
      <w:r w:rsidR="00E66A91" w:rsidRPr="007A4315">
        <w:rPr>
          <w:rFonts w:ascii="Times New Roman" w:hAnsi="Times New Roman"/>
        </w:rPr>
        <w:t>in 2007</w:t>
      </w:r>
      <w:r w:rsidR="00E23B0D" w:rsidRPr="007A4315">
        <w:rPr>
          <w:rFonts w:ascii="Times New Roman" w:hAnsi="Times New Roman"/>
        </w:rPr>
        <w:t>.</w:t>
      </w:r>
      <w:r w:rsidR="004C088F" w:rsidRPr="007A4315">
        <w:rPr>
          <w:rFonts w:ascii="Times New Roman" w:hAnsi="Times New Roman"/>
        </w:rPr>
        <w:t xml:space="preserve"> </w:t>
      </w:r>
      <w:r w:rsidR="00E23B0D" w:rsidRPr="007A4315">
        <w:rPr>
          <w:rFonts w:ascii="Times New Roman" w:hAnsi="Times New Roman"/>
        </w:rPr>
        <w:t>The seven</w:t>
      </w:r>
      <w:r w:rsidR="00AB08D7" w:rsidRPr="007A4315">
        <w:rPr>
          <w:rFonts w:ascii="Times New Roman" w:hAnsi="Times New Roman"/>
        </w:rPr>
        <w:t xml:space="preserve"> </w:t>
      </w:r>
      <w:r w:rsidR="00460CAD" w:rsidRPr="007A4315">
        <w:rPr>
          <w:rFonts w:ascii="Times New Roman" w:hAnsi="Times New Roman"/>
        </w:rPr>
        <w:t>faculty</w:t>
      </w:r>
      <w:r w:rsidRPr="007A4315">
        <w:rPr>
          <w:rFonts w:ascii="Times New Roman" w:hAnsi="Times New Roman"/>
        </w:rPr>
        <w:t xml:space="preserve"> </w:t>
      </w:r>
      <w:r w:rsidR="00E23B0D" w:rsidRPr="007A4315">
        <w:rPr>
          <w:rFonts w:ascii="Times New Roman" w:hAnsi="Times New Roman"/>
        </w:rPr>
        <w:t>members</w:t>
      </w:r>
      <w:r w:rsidR="004C088F" w:rsidRPr="007A4315">
        <w:rPr>
          <w:rFonts w:ascii="Times New Roman" w:hAnsi="Times New Roman"/>
        </w:rPr>
        <w:t xml:space="preserve"> </w:t>
      </w:r>
      <w:r w:rsidR="00460CAD" w:rsidRPr="007A4315">
        <w:rPr>
          <w:rFonts w:ascii="Times New Roman" w:hAnsi="Times New Roman"/>
        </w:rPr>
        <w:t>in the initial cohort represented a variety of specializations:</w:t>
      </w:r>
      <w:r w:rsidR="004C088F" w:rsidRPr="007A4315">
        <w:rPr>
          <w:rFonts w:ascii="Times New Roman" w:hAnsi="Times New Roman"/>
        </w:rPr>
        <w:t xml:space="preserve"> </w:t>
      </w:r>
      <w:r w:rsidR="00AB08D7" w:rsidRPr="007A4315">
        <w:rPr>
          <w:rFonts w:ascii="Times New Roman" w:hAnsi="Times New Roman"/>
        </w:rPr>
        <w:t>elementary science education</w:t>
      </w:r>
      <w:r w:rsidR="00460CAD" w:rsidRPr="007A4315">
        <w:rPr>
          <w:rFonts w:ascii="Times New Roman" w:hAnsi="Times New Roman"/>
        </w:rPr>
        <w:t xml:space="preserve">, </w:t>
      </w:r>
      <w:r w:rsidR="00AB08D7" w:rsidRPr="007A4315">
        <w:rPr>
          <w:rFonts w:ascii="Times New Roman" w:hAnsi="Times New Roman"/>
        </w:rPr>
        <w:t xml:space="preserve">early childhood </w:t>
      </w:r>
      <w:r w:rsidR="00460CAD" w:rsidRPr="007A4315">
        <w:rPr>
          <w:rFonts w:ascii="Times New Roman" w:hAnsi="Times New Roman"/>
        </w:rPr>
        <w:t>special e</w:t>
      </w:r>
      <w:r w:rsidR="00AB08D7" w:rsidRPr="007A4315">
        <w:rPr>
          <w:rFonts w:ascii="Times New Roman" w:hAnsi="Times New Roman"/>
        </w:rPr>
        <w:t>ducation</w:t>
      </w:r>
      <w:r w:rsidR="00CD6733" w:rsidRPr="007A4315">
        <w:rPr>
          <w:rFonts w:ascii="Times New Roman" w:hAnsi="Times New Roman"/>
        </w:rPr>
        <w:t>, early</w:t>
      </w:r>
      <w:r w:rsidR="004C088F" w:rsidRPr="007A4315">
        <w:rPr>
          <w:rFonts w:ascii="Times New Roman" w:hAnsi="Times New Roman"/>
        </w:rPr>
        <w:t xml:space="preserve"> </w:t>
      </w:r>
      <w:r w:rsidR="00460CAD" w:rsidRPr="007A4315">
        <w:rPr>
          <w:rFonts w:ascii="Times New Roman" w:hAnsi="Times New Roman"/>
        </w:rPr>
        <w:t>literacy, reading</w:t>
      </w:r>
      <w:r w:rsidR="00CD6733" w:rsidRPr="007A4315">
        <w:rPr>
          <w:rFonts w:ascii="Times New Roman" w:hAnsi="Times New Roman"/>
        </w:rPr>
        <w:t>,</w:t>
      </w:r>
      <w:r w:rsidR="004C088F" w:rsidRPr="007A4315">
        <w:rPr>
          <w:rFonts w:ascii="Times New Roman" w:hAnsi="Times New Roman"/>
        </w:rPr>
        <w:t xml:space="preserve"> </w:t>
      </w:r>
      <w:r w:rsidR="00CD6733" w:rsidRPr="007A4315">
        <w:rPr>
          <w:rFonts w:ascii="Times New Roman" w:hAnsi="Times New Roman"/>
        </w:rPr>
        <w:t xml:space="preserve">language arts, </w:t>
      </w:r>
      <w:r w:rsidR="00460CAD" w:rsidRPr="007A4315">
        <w:rPr>
          <w:rFonts w:ascii="Times New Roman" w:hAnsi="Times New Roman"/>
        </w:rPr>
        <w:t>foreign language/</w:t>
      </w:r>
      <w:r w:rsidR="00CD6733" w:rsidRPr="007A4315">
        <w:rPr>
          <w:rFonts w:ascii="Times New Roman" w:hAnsi="Times New Roman"/>
        </w:rPr>
        <w:t>ESL education, and</w:t>
      </w:r>
      <w:r w:rsidR="00460CAD" w:rsidRPr="007A4315">
        <w:rPr>
          <w:rFonts w:ascii="Times New Roman" w:hAnsi="Times New Roman"/>
        </w:rPr>
        <w:t xml:space="preserve"> education policy.</w:t>
      </w:r>
      <w:r w:rsidR="004C088F" w:rsidRPr="007A4315">
        <w:rPr>
          <w:rFonts w:ascii="Times New Roman" w:hAnsi="Times New Roman"/>
        </w:rPr>
        <w:t xml:space="preserve"> </w:t>
      </w:r>
      <w:r w:rsidR="00CD6733" w:rsidRPr="007A4315">
        <w:rPr>
          <w:rFonts w:ascii="Times New Roman" w:hAnsi="Times New Roman"/>
        </w:rPr>
        <w:t xml:space="preserve">These faculty met monthly </w:t>
      </w:r>
      <w:r w:rsidR="00E23B0D" w:rsidRPr="007A4315">
        <w:rPr>
          <w:rFonts w:ascii="Times New Roman" w:hAnsi="Times New Roman"/>
        </w:rPr>
        <w:t>during the</w:t>
      </w:r>
      <w:r w:rsidRPr="007A4315">
        <w:rPr>
          <w:rFonts w:ascii="Times New Roman" w:hAnsi="Times New Roman"/>
        </w:rPr>
        <w:t xml:space="preserve"> 2007-</w:t>
      </w:r>
      <w:r w:rsidR="00E23B0D" w:rsidRPr="007A4315">
        <w:rPr>
          <w:rFonts w:ascii="Times New Roman" w:hAnsi="Times New Roman"/>
        </w:rPr>
        <w:t>2008</w:t>
      </w:r>
      <w:r w:rsidR="004C088F" w:rsidRPr="007A4315">
        <w:rPr>
          <w:rFonts w:ascii="Times New Roman" w:hAnsi="Times New Roman"/>
        </w:rPr>
        <w:t xml:space="preserve"> </w:t>
      </w:r>
      <w:r w:rsidRPr="007A4315">
        <w:rPr>
          <w:rFonts w:ascii="Times New Roman" w:hAnsi="Times New Roman"/>
        </w:rPr>
        <w:t>academic year</w:t>
      </w:r>
      <w:r w:rsidR="00982035" w:rsidRPr="007A4315">
        <w:rPr>
          <w:rFonts w:ascii="Times New Roman" w:hAnsi="Times New Roman"/>
        </w:rPr>
        <w:t>,</w:t>
      </w:r>
      <w:r w:rsidRPr="007A4315">
        <w:rPr>
          <w:rFonts w:ascii="Times New Roman" w:hAnsi="Times New Roman"/>
        </w:rPr>
        <w:t xml:space="preserve"> sharing ideas and resources and providing peer feedback on their course transformations.</w:t>
      </w:r>
      <w:r w:rsidR="004C088F" w:rsidRPr="007A4315">
        <w:rPr>
          <w:rFonts w:ascii="Times New Roman" w:hAnsi="Times New Roman"/>
        </w:rPr>
        <w:t xml:space="preserve"> </w:t>
      </w:r>
      <w:r w:rsidRPr="007A4315">
        <w:rPr>
          <w:rFonts w:ascii="Times New Roman" w:hAnsi="Times New Roman"/>
        </w:rPr>
        <w:t xml:space="preserve">A second cohort </w:t>
      </w:r>
      <w:r w:rsidR="00E23B0D" w:rsidRPr="007A4315">
        <w:rPr>
          <w:rFonts w:ascii="Times New Roman" w:hAnsi="Times New Roman"/>
        </w:rPr>
        <w:t>of seven</w:t>
      </w:r>
      <w:r w:rsidR="00AB08D7" w:rsidRPr="007A4315">
        <w:rPr>
          <w:rFonts w:ascii="Times New Roman" w:hAnsi="Times New Roman"/>
        </w:rPr>
        <w:t>,</w:t>
      </w:r>
      <w:r w:rsidRPr="007A4315">
        <w:rPr>
          <w:rFonts w:ascii="Times New Roman" w:hAnsi="Times New Roman"/>
        </w:rPr>
        <w:t xml:space="preserve"> also with support from the Longview Foundation, </w:t>
      </w:r>
      <w:r w:rsidR="00AB08D7" w:rsidRPr="007A4315">
        <w:rPr>
          <w:rFonts w:ascii="Times New Roman" w:hAnsi="Times New Roman"/>
        </w:rPr>
        <w:t>participated in the program for</w:t>
      </w:r>
      <w:r w:rsidRPr="007A4315">
        <w:rPr>
          <w:rFonts w:ascii="Times New Roman" w:hAnsi="Times New Roman"/>
        </w:rPr>
        <w:t xml:space="preserve"> the 2008-</w:t>
      </w:r>
      <w:r w:rsidR="00E23B0D" w:rsidRPr="007A4315">
        <w:rPr>
          <w:rFonts w:ascii="Times New Roman" w:hAnsi="Times New Roman"/>
        </w:rPr>
        <w:t>20</w:t>
      </w:r>
      <w:r w:rsidRPr="007A4315">
        <w:rPr>
          <w:rFonts w:ascii="Times New Roman" w:hAnsi="Times New Roman"/>
        </w:rPr>
        <w:t>09 academic year.</w:t>
      </w:r>
      <w:r w:rsidR="004C088F" w:rsidRPr="007A4315">
        <w:rPr>
          <w:rFonts w:ascii="Times New Roman" w:hAnsi="Times New Roman"/>
        </w:rPr>
        <w:t xml:space="preserve"> </w:t>
      </w:r>
      <w:r w:rsidR="00E23B0D" w:rsidRPr="007A4315">
        <w:rPr>
          <w:rFonts w:ascii="Times New Roman" w:hAnsi="Times New Roman"/>
        </w:rPr>
        <w:t>After the initial two years of grant funding</w:t>
      </w:r>
      <w:r w:rsidR="00AB08D7" w:rsidRPr="007A4315">
        <w:rPr>
          <w:rFonts w:ascii="Times New Roman" w:hAnsi="Times New Roman"/>
        </w:rPr>
        <w:t>,</w:t>
      </w:r>
      <w:r w:rsidR="00E23B0D" w:rsidRPr="007A4315">
        <w:rPr>
          <w:rFonts w:ascii="Times New Roman" w:hAnsi="Times New Roman"/>
        </w:rPr>
        <w:t xml:space="preserve"> the program is now funded by the College.</w:t>
      </w:r>
      <w:r w:rsidR="004C088F" w:rsidRPr="007A4315">
        <w:rPr>
          <w:rFonts w:ascii="Times New Roman" w:hAnsi="Times New Roman"/>
        </w:rPr>
        <w:t xml:space="preserve"> </w:t>
      </w:r>
      <w:r w:rsidR="00E23B0D" w:rsidRPr="007A4315">
        <w:rPr>
          <w:rFonts w:ascii="Times New Roman" w:hAnsi="Times New Roman"/>
        </w:rPr>
        <w:t xml:space="preserve">In addition, </w:t>
      </w:r>
      <w:r w:rsidR="00AB08D7" w:rsidRPr="007A4315">
        <w:rPr>
          <w:rFonts w:ascii="Times New Roman" w:hAnsi="Times New Roman"/>
        </w:rPr>
        <w:t xml:space="preserve">starting with </w:t>
      </w:r>
      <w:r w:rsidR="00E23B0D" w:rsidRPr="007A4315">
        <w:rPr>
          <w:rFonts w:ascii="Times New Roman" w:hAnsi="Times New Roman"/>
        </w:rPr>
        <w:t>the 2009-2010 cohort the program has been opened to other graduate program areas</w:t>
      </w:r>
      <w:r w:rsidR="00982035" w:rsidRPr="007A4315">
        <w:rPr>
          <w:rFonts w:ascii="Times New Roman" w:hAnsi="Times New Roman"/>
        </w:rPr>
        <w:t xml:space="preserve"> outside of teacher education</w:t>
      </w:r>
      <w:r w:rsidR="00E23B0D" w:rsidRPr="007A4315">
        <w:rPr>
          <w:rFonts w:ascii="Times New Roman" w:hAnsi="Times New Roman"/>
        </w:rPr>
        <w:t>, thereby furthering the goals to internationalize the whole College.</w:t>
      </w:r>
      <w:r w:rsidRPr="007A4315">
        <w:rPr>
          <w:rFonts w:ascii="Times New Roman" w:hAnsi="Times New Roman"/>
        </w:rPr>
        <w:t xml:space="preserve"> </w:t>
      </w:r>
    </w:p>
    <w:p w:rsidR="00FB03EA" w:rsidRPr="007A4315" w:rsidRDefault="002B4F36" w:rsidP="00C64D0C">
      <w:pPr>
        <w:spacing w:after="0"/>
        <w:ind w:firstLine="720"/>
        <w:rPr>
          <w:rFonts w:ascii="Times New Roman" w:hAnsi="Times New Roman"/>
          <w:b/>
          <w:i/>
        </w:rPr>
      </w:pPr>
      <w:r w:rsidRPr="007A4315">
        <w:rPr>
          <w:rFonts w:ascii="Times New Roman" w:hAnsi="Times New Roman"/>
          <w:b/>
          <w:i/>
        </w:rPr>
        <w:t>Outcomes</w:t>
      </w:r>
      <w:r w:rsidR="006561A1" w:rsidRPr="007A4315">
        <w:rPr>
          <w:rFonts w:ascii="Times New Roman" w:hAnsi="Times New Roman"/>
          <w:b/>
          <w:i/>
        </w:rPr>
        <w:t>.</w:t>
      </w:r>
    </w:p>
    <w:p w:rsidR="00FB03EA" w:rsidRPr="007A4315" w:rsidRDefault="00FB03EA" w:rsidP="00C64D0C">
      <w:pPr>
        <w:spacing w:after="0"/>
        <w:rPr>
          <w:rFonts w:ascii="Times New Roman" w:hAnsi="Times New Roman"/>
        </w:rPr>
      </w:pPr>
      <w:r w:rsidRPr="007A4315">
        <w:rPr>
          <w:rFonts w:ascii="Times New Roman" w:hAnsi="Times New Roman"/>
        </w:rPr>
        <w:tab/>
        <w:t xml:space="preserve">The </w:t>
      </w:r>
      <w:r w:rsidR="00E23B0D" w:rsidRPr="007A4315">
        <w:rPr>
          <w:rFonts w:ascii="Times New Roman" w:hAnsi="Times New Roman"/>
        </w:rPr>
        <w:t xml:space="preserve">GATE </w:t>
      </w:r>
      <w:r w:rsidRPr="007A4315">
        <w:rPr>
          <w:rFonts w:ascii="Times New Roman" w:hAnsi="Times New Roman"/>
        </w:rPr>
        <w:t>pr</w:t>
      </w:r>
      <w:r w:rsidR="002B4F36" w:rsidRPr="007A4315">
        <w:rPr>
          <w:rFonts w:ascii="Times New Roman" w:hAnsi="Times New Roman"/>
        </w:rPr>
        <w:t>ogram has been a great success, especially in building community, promoting visibility, and developing capacity.</w:t>
      </w:r>
      <w:r w:rsidR="004C088F" w:rsidRPr="007A4315">
        <w:rPr>
          <w:rFonts w:ascii="Times New Roman" w:hAnsi="Times New Roman"/>
        </w:rPr>
        <w:t xml:space="preserve"> </w:t>
      </w:r>
      <w:r w:rsidRPr="007A4315">
        <w:rPr>
          <w:rFonts w:ascii="Times New Roman" w:hAnsi="Times New Roman"/>
        </w:rPr>
        <w:t>Faculty member</w:t>
      </w:r>
      <w:r w:rsidR="00460CAD" w:rsidRPr="007A4315">
        <w:rPr>
          <w:rFonts w:ascii="Times New Roman" w:hAnsi="Times New Roman"/>
        </w:rPr>
        <w:t>s involved have developed a dynamic</w:t>
      </w:r>
      <w:r w:rsidR="002B4F36" w:rsidRPr="007A4315">
        <w:rPr>
          <w:rFonts w:ascii="Times New Roman" w:hAnsi="Times New Roman"/>
        </w:rPr>
        <w:t xml:space="preserve"> peer</w:t>
      </w:r>
      <w:r w:rsidRPr="007A4315">
        <w:rPr>
          <w:rFonts w:ascii="Times New Roman" w:hAnsi="Times New Roman"/>
        </w:rPr>
        <w:t xml:space="preserve"> community – something that is rare and precious in a large research university – and have be</w:t>
      </w:r>
      <w:r w:rsidR="006836E9" w:rsidRPr="007A4315">
        <w:rPr>
          <w:rFonts w:ascii="Times New Roman" w:hAnsi="Times New Roman"/>
        </w:rPr>
        <w:t>en effective voices</w:t>
      </w:r>
      <w:r w:rsidRPr="007A4315">
        <w:rPr>
          <w:rFonts w:ascii="Times New Roman" w:hAnsi="Times New Roman"/>
        </w:rPr>
        <w:t xml:space="preserve"> for the internationalization process</w:t>
      </w:r>
      <w:r w:rsidR="002B4F36" w:rsidRPr="007A4315">
        <w:rPr>
          <w:rFonts w:ascii="Times New Roman" w:hAnsi="Times New Roman"/>
        </w:rPr>
        <w:t xml:space="preserve"> in the college</w:t>
      </w:r>
      <w:r w:rsidRPr="007A4315">
        <w:rPr>
          <w:rFonts w:ascii="Times New Roman" w:hAnsi="Times New Roman"/>
        </w:rPr>
        <w:t>.</w:t>
      </w:r>
      <w:r w:rsidR="004C088F" w:rsidRPr="007A4315">
        <w:rPr>
          <w:rFonts w:ascii="Times New Roman" w:hAnsi="Times New Roman"/>
        </w:rPr>
        <w:t xml:space="preserve"> </w:t>
      </w:r>
      <w:r w:rsidR="006836E9" w:rsidRPr="007A4315">
        <w:rPr>
          <w:rFonts w:ascii="Times New Roman" w:hAnsi="Times New Roman"/>
        </w:rPr>
        <w:t xml:space="preserve">Former GATE fellows have voluntarily </w:t>
      </w:r>
      <w:r w:rsidR="00B365F4" w:rsidRPr="007A4315">
        <w:rPr>
          <w:rFonts w:ascii="Times New Roman" w:hAnsi="Times New Roman"/>
        </w:rPr>
        <w:t>served as “me</w:t>
      </w:r>
      <w:r w:rsidR="006836E9" w:rsidRPr="007A4315">
        <w:rPr>
          <w:rFonts w:ascii="Times New Roman" w:hAnsi="Times New Roman"/>
        </w:rPr>
        <w:t>ntors” for faculty in the new</w:t>
      </w:r>
      <w:r w:rsidR="00B365F4" w:rsidRPr="007A4315">
        <w:rPr>
          <w:rFonts w:ascii="Times New Roman" w:hAnsi="Times New Roman"/>
        </w:rPr>
        <w:t xml:space="preserve"> cohort</w:t>
      </w:r>
      <w:r w:rsidR="002B4F36" w:rsidRPr="007A4315">
        <w:rPr>
          <w:rFonts w:ascii="Times New Roman" w:hAnsi="Times New Roman"/>
        </w:rPr>
        <w:t>s.</w:t>
      </w:r>
      <w:r w:rsidR="004C088F" w:rsidRPr="007A4315">
        <w:rPr>
          <w:rFonts w:ascii="Times New Roman" w:hAnsi="Times New Roman"/>
        </w:rPr>
        <w:t xml:space="preserve"> </w:t>
      </w:r>
      <w:r w:rsidR="006836E9" w:rsidRPr="007A4315">
        <w:rPr>
          <w:rFonts w:ascii="Times New Roman" w:hAnsi="Times New Roman"/>
        </w:rPr>
        <w:t xml:space="preserve">The Statewide Colloquium on International Education, featuring the previous year’s GATE fellows and a presentation by a state leader or national scholar in international education, has brought together </w:t>
      </w:r>
      <w:r w:rsidR="00E23B0D" w:rsidRPr="007A4315">
        <w:rPr>
          <w:rFonts w:ascii="Times New Roman" w:hAnsi="Times New Roman"/>
        </w:rPr>
        <w:lastRenderedPageBreak/>
        <w:t>over 100</w:t>
      </w:r>
      <w:r w:rsidR="006836E9" w:rsidRPr="007A4315">
        <w:rPr>
          <w:rFonts w:ascii="Times New Roman" w:hAnsi="Times New Roman"/>
        </w:rPr>
        <w:t xml:space="preserve"> participants each year with representation from the Maryland State Department of Education, other universities from across the state, regional school system leaders, and faculty and administrators from among units across campus.</w:t>
      </w:r>
      <w:r w:rsidR="004C088F" w:rsidRPr="007A4315">
        <w:rPr>
          <w:rFonts w:ascii="Times New Roman" w:hAnsi="Times New Roman"/>
        </w:rPr>
        <w:t xml:space="preserve"> </w:t>
      </w:r>
      <w:r w:rsidRPr="007A4315">
        <w:rPr>
          <w:rFonts w:ascii="Times New Roman" w:hAnsi="Times New Roman"/>
        </w:rPr>
        <w:t>For full details of the projects and individuals involved</w:t>
      </w:r>
      <w:r w:rsidR="006836E9" w:rsidRPr="007A4315">
        <w:rPr>
          <w:rFonts w:ascii="Times New Roman" w:hAnsi="Times New Roman"/>
        </w:rPr>
        <w:t xml:space="preserve"> during the first three years</w:t>
      </w:r>
      <w:r w:rsidRPr="007A4315">
        <w:rPr>
          <w:rFonts w:ascii="Times New Roman" w:hAnsi="Times New Roman"/>
        </w:rPr>
        <w:t xml:space="preserve">, see: </w:t>
      </w:r>
      <w:hyperlink r:id="rId12" w:history="1">
        <w:r w:rsidRPr="007A4315">
          <w:rPr>
            <w:rStyle w:val="Hyperlink"/>
            <w:rFonts w:ascii="Times New Roman" w:hAnsi="Times New Roman"/>
          </w:rPr>
          <w:t>http://www.education.umd.edu/international/CurrentInitiatives/GATE.html</w:t>
        </w:r>
      </w:hyperlink>
    </w:p>
    <w:p w:rsidR="00FB03EA" w:rsidRPr="007A4315" w:rsidRDefault="00FB03EA" w:rsidP="00C64D0C">
      <w:pPr>
        <w:spacing w:after="0"/>
        <w:rPr>
          <w:rFonts w:ascii="Times New Roman" w:hAnsi="Times New Roman"/>
        </w:rPr>
      </w:pPr>
      <w:r w:rsidRPr="007A4315">
        <w:rPr>
          <w:rFonts w:ascii="Times New Roman" w:hAnsi="Times New Roman"/>
        </w:rPr>
        <w:tab/>
        <w:t xml:space="preserve">The success of the program and its impact on our College and on our teacher education (undergraduate and graduate) programs has been </w:t>
      </w:r>
      <w:r w:rsidR="006836E9" w:rsidRPr="007A4315">
        <w:rPr>
          <w:rFonts w:ascii="Times New Roman" w:hAnsi="Times New Roman"/>
        </w:rPr>
        <w:t>notable</w:t>
      </w:r>
      <w:r w:rsidR="002B4F36" w:rsidRPr="007A4315">
        <w:rPr>
          <w:rFonts w:ascii="Times New Roman" w:hAnsi="Times New Roman"/>
        </w:rPr>
        <w:t xml:space="preserve"> in other ways as well. </w:t>
      </w:r>
      <w:r w:rsidR="00DC37A2" w:rsidRPr="007A4315">
        <w:rPr>
          <w:rFonts w:ascii="Times New Roman" w:hAnsi="Times New Roman"/>
        </w:rPr>
        <w:t xml:space="preserve">In addition to the building of critical faculty commitment and a body of “internationalized” courses, </w:t>
      </w:r>
      <w:r w:rsidR="00781D45" w:rsidRPr="007A4315">
        <w:rPr>
          <w:rFonts w:ascii="Times New Roman" w:hAnsi="Times New Roman"/>
        </w:rPr>
        <w:t>the program brought recognition within the College, the University</w:t>
      </w:r>
      <w:r w:rsidR="00E23B0D" w:rsidRPr="007A4315">
        <w:rPr>
          <w:rFonts w:ascii="Times New Roman" w:hAnsi="Times New Roman"/>
        </w:rPr>
        <w:t>,</w:t>
      </w:r>
      <w:r w:rsidR="004C1474" w:rsidRPr="007A4315">
        <w:rPr>
          <w:rFonts w:ascii="Times New Roman" w:hAnsi="Times New Roman"/>
        </w:rPr>
        <w:t xml:space="preserve"> </w:t>
      </w:r>
      <w:r w:rsidR="00781D45" w:rsidRPr="007A4315">
        <w:rPr>
          <w:rFonts w:ascii="Times New Roman" w:hAnsi="Times New Roman"/>
        </w:rPr>
        <w:t>the state and</w:t>
      </w:r>
      <w:r w:rsidR="004C1474" w:rsidRPr="007A4315">
        <w:rPr>
          <w:rFonts w:ascii="Times New Roman" w:hAnsi="Times New Roman"/>
        </w:rPr>
        <w:t xml:space="preserve"> </w:t>
      </w:r>
      <w:r w:rsidR="00781D45" w:rsidRPr="007A4315">
        <w:rPr>
          <w:rFonts w:ascii="Times New Roman" w:hAnsi="Times New Roman"/>
        </w:rPr>
        <w:t>at the national level</w:t>
      </w:r>
      <w:r w:rsidR="00CD6733" w:rsidRPr="007A4315">
        <w:rPr>
          <w:rFonts w:ascii="Times New Roman" w:hAnsi="Times New Roman"/>
        </w:rPr>
        <w:t>.</w:t>
      </w:r>
      <w:r w:rsidR="004C088F" w:rsidRPr="007A4315">
        <w:rPr>
          <w:rFonts w:ascii="Times New Roman" w:hAnsi="Times New Roman"/>
        </w:rPr>
        <w:t xml:space="preserve"> </w:t>
      </w:r>
      <w:r w:rsidR="00CD6733" w:rsidRPr="007A4315">
        <w:rPr>
          <w:rFonts w:ascii="Times New Roman" w:hAnsi="Times New Roman"/>
        </w:rPr>
        <w:t>Many</w:t>
      </w:r>
      <w:r w:rsidR="00E23B0D" w:rsidRPr="007A4315">
        <w:rPr>
          <w:rFonts w:ascii="Times New Roman" w:hAnsi="Times New Roman"/>
        </w:rPr>
        <w:t xml:space="preserve"> GATE fellows</w:t>
      </w:r>
      <w:r w:rsidR="00781D45" w:rsidRPr="007A4315">
        <w:rPr>
          <w:rFonts w:ascii="Times New Roman" w:hAnsi="Times New Roman"/>
        </w:rPr>
        <w:t xml:space="preserve"> began to develop networks with educators at other institutions also trying to promote internationalization goals.</w:t>
      </w:r>
      <w:r w:rsidR="004C088F" w:rsidRPr="007A4315">
        <w:rPr>
          <w:rFonts w:ascii="Times New Roman" w:hAnsi="Times New Roman"/>
        </w:rPr>
        <w:t xml:space="preserve"> </w:t>
      </w:r>
      <w:r w:rsidR="00781D45" w:rsidRPr="007A4315">
        <w:rPr>
          <w:rFonts w:ascii="Times New Roman" w:hAnsi="Times New Roman"/>
        </w:rPr>
        <w:t>Building repu</w:t>
      </w:r>
      <w:r w:rsidR="00CD6733" w:rsidRPr="007A4315">
        <w:rPr>
          <w:rFonts w:ascii="Times New Roman" w:hAnsi="Times New Roman"/>
        </w:rPr>
        <w:t>tation and initial capacity have been</w:t>
      </w:r>
      <w:r w:rsidR="004C088F" w:rsidRPr="007A4315">
        <w:rPr>
          <w:rFonts w:ascii="Times New Roman" w:hAnsi="Times New Roman"/>
        </w:rPr>
        <w:t xml:space="preserve"> </w:t>
      </w:r>
      <w:r w:rsidR="00781D45" w:rsidRPr="007A4315">
        <w:rPr>
          <w:rFonts w:ascii="Times New Roman" w:hAnsi="Times New Roman"/>
        </w:rPr>
        <w:t>key</w:t>
      </w:r>
      <w:r w:rsidR="00CD6733" w:rsidRPr="007A4315">
        <w:rPr>
          <w:rFonts w:ascii="Times New Roman" w:hAnsi="Times New Roman"/>
        </w:rPr>
        <w:t>s</w:t>
      </w:r>
      <w:r w:rsidR="00781D45" w:rsidRPr="007A4315">
        <w:rPr>
          <w:rFonts w:ascii="Times New Roman" w:hAnsi="Times New Roman"/>
        </w:rPr>
        <w:t xml:space="preserve"> to our subsequent efforts.</w:t>
      </w:r>
      <w:r w:rsidR="004C088F" w:rsidRPr="007A4315">
        <w:rPr>
          <w:rFonts w:ascii="Times New Roman" w:hAnsi="Times New Roman"/>
        </w:rPr>
        <w:t xml:space="preserve"> </w:t>
      </w:r>
    </w:p>
    <w:p w:rsidR="00781D45" w:rsidRPr="007A4315" w:rsidRDefault="000129B7" w:rsidP="00C64D0C">
      <w:pPr>
        <w:spacing w:after="0"/>
        <w:rPr>
          <w:rFonts w:ascii="Times New Roman" w:hAnsi="Times New Roman"/>
        </w:rPr>
      </w:pPr>
      <w:r w:rsidRPr="007A4315">
        <w:rPr>
          <w:rFonts w:ascii="Times New Roman" w:hAnsi="Times New Roman"/>
        </w:rPr>
        <w:tab/>
        <w:t>Although getting the commitment of key faculty and changes in the content of specific courses taught by those faculty</w:t>
      </w:r>
      <w:r w:rsidR="0090518C" w:rsidRPr="007A4315">
        <w:rPr>
          <w:rFonts w:ascii="Times New Roman" w:hAnsi="Times New Roman"/>
        </w:rPr>
        <w:t xml:space="preserve"> was an essential beginning</w:t>
      </w:r>
      <w:r w:rsidRPr="007A4315">
        <w:rPr>
          <w:rFonts w:ascii="Times New Roman" w:hAnsi="Times New Roman"/>
        </w:rPr>
        <w:t xml:space="preserve">, change that relies on a selected set of individuals </w:t>
      </w:r>
      <w:r w:rsidR="004C1474" w:rsidRPr="007A4315">
        <w:rPr>
          <w:rFonts w:ascii="Times New Roman" w:hAnsi="Times New Roman"/>
        </w:rPr>
        <w:t xml:space="preserve">is fragile, </w:t>
      </w:r>
      <w:r w:rsidRPr="007A4315">
        <w:rPr>
          <w:rFonts w:ascii="Times New Roman" w:hAnsi="Times New Roman"/>
        </w:rPr>
        <w:t>no matter how committed they are.</w:t>
      </w:r>
      <w:r w:rsidR="004C088F" w:rsidRPr="007A4315">
        <w:rPr>
          <w:rFonts w:ascii="Times New Roman" w:hAnsi="Times New Roman"/>
        </w:rPr>
        <w:t xml:space="preserve"> </w:t>
      </w:r>
      <w:r w:rsidR="004C1474" w:rsidRPr="007A4315">
        <w:rPr>
          <w:rFonts w:ascii="Times New Roman" w:hAnsi="Times New Roman"/>
        </w:rPr>
        <w:t>S</w:t>
      </w:r>
      <w:r w:rsidR="00781D45" w:rsidRPr="007A4315">
        <w:rPr>
          <w:rFonts w:ascii="Times New Roman" w:hAnsi="Times New Roman"/>
        </w:rPr>
        <w:t>imply changing experiences in a sampling of individual professional courses in the elementary and secondary teacher preparation programs without building supporting experiences in other components of the program was at best the illusion of success.</w:t>
      </w:r>
      <w:r w:rsidR="004C088F" w:rsidRPr="007A4315">
        <w:rPr>
          <w:rFonts w:ascii="Times New Roman" w:hAnsi="Times New Roman"/>
        </w:rPr>
        <w:t xml:space="preserve"> </w:t>
      </w:r>
      <w:r w:rsidR="00C214ED" w:rsidRPr="007A4315">
        <w:rPr>
          <w:rFonts w:ascii="Times New Roman" w:hAnsi="Times New Roman"/>
        </w:rPr>
        <w:t xml:space="preserve">Our candidates needed to have expanded content knowledge and experiences in order to know what international content, resources, and perspectives to incorporate in the lessons and </w:t>
      </w:r>
      <w:r w:rsidR="004C1474" w:rsidRPr="007A4315">
        <w:rPr>
          <w:rFonts w:ascii="Times New Roman" w:hAnsi="Times New Roman"/>
        </w:rPr>
        <w:t>units they planned for children.</w:t>
      </w:r>
      <w:r w:rsidR="00C214ED" w:rsidRPr="007A4315">
        <w:rPr>
          <w:rFonts w:ascii="Times New Roman" w:hAnsi="Times New Roman"/>
        </w:rPr>
        <w:t xml:space="preserve"> </w:t>
      </w:r>
      <w:r w:rsidR="004C1474" w:rsidRPr="007A4315">
        <w:rPr>
          <w:rFonts w:ascii="Times New Roman" w:hAnsi="Times New Roman"/>
        </w:rPr>
        <w:t>They also</w:t>
      </w:r>
      <w:r w:rsidR="00C214ED" w:rsidRPr="007A4315">
        <w:rPr>
          <w:rFonts w:ascii="Times New Roman" w:hAnsi="Times New Roman"/>
        </w:rPr>
        <w:t xml:space="preserve"> needed to understand how to make the pedagogical content decisions about how and when to integrate that content in the curriculum and what to do with it</w:t>
      </w:r>
      <w:r w:rsidR="004C1474" w:rsidRPr="007A4315">
        <w:rPr>
          <w:rFonts w:ascii="Times New Roman" w:hAnsi="Times New Roman"/>
        </w:rPr>
        <w:t xml:space="preserve"> to support students’ learning. Finally, </w:t>
      </w:r>
      <w:r w:rsidR="00C214ED" w:rsidRPr="007A4315">
        <w:rPr>
          <w:rFonts w:ascii="Times New Roman" w:hAnsi="Times New Roman"/>
        </w:rPr>
        <w:t xml:space="preserve">they needed to have opportunities to practice that implementation in school settings </w:t>
      </w:r>
      <w:r w:rsidR="004C1474" w:rsidRPr="007A4315">
        <w:rPr>
          <w:rFonts w:ascii="Times New Roman" w:hAnsi="Times New Roman"/>
        </w:rPr>
        <w:t>with</w:t>
      </w:r>
      <w:r w:rsidR="00C214ED" w:rsidRPr="007A4315">
        <w:rPr>
          <w:rFonts w:ascii="Times New Roman" w:hAnsi="Times New Roman"/>
        </w:rPr>
        <w:t xml:space="preserve"> informed and supportive mentors and administrators.</w:t>
      </w:r>
      <w:r w:rsidR="004C088F" w:rsidRPr="007A4315">
        <w:rPr>
          <w:rFonts w:ascii="Times New Roman" w:hAnsi="Times New Roman"/>
        </w:rPr>
        <w:t xml:space="preserve"> </w:t>
      </w:r>
      <w:r w:rsidR="00C214ED" w:rsidRPr="007A4315">
        <w:rPr>
          <w:rFonts w:ascii="Times New Roman" w:hAnsi="Times New Roman"/>
        </w:rPr>
        <w:t xml:space="preserve">In 2010-11, we </w:t>
      </w:r>
      <w:r w:rsidR="004C1474" w:rsidRPr="007A4315">
        <w:rPr>
          <w:rFonts w:ascii="Times New Roman" w:hAnsi="Times New Roman"/>
        </w:rPr>
        <w:t>began</w:t>
      </w:r>
      <w:r w:rsidR="00C214ED" w:rsidRPr="007A4315">
        <w:rPr>
          <w:rFonts w:ascii="Times New Roman" w:hAnsi="Times New Roman"/>
        </w:rPr>
        <w:t xml:space="preserve"> four funded initiatives underway that</w:t>
      </w:r>
      <w:r w:rsidR="002B4F36" w:rsidRPr="007A4315">
        <w:rPr>
          <w:rFonts w:ascii="Times New Roman" w:hAnsi="Times New Roman"/>
        </w:rPr>
        <w:t xml:space="preserve"> </w:t>
      </w:r>
      <w:r w:rsidR="004C1474" w:rsidRPr="007A4315">
        <w:rPr>
          <w:rFonts w:ascii="Times New Roman" w:hAnsi="Times New Roman"/>
        </w:rPr>
        <w:t>moved</w:t>
      </w:r>
      <w:r w:rsidR="00CD6733" w:rsidRPr="007A4315">
        <w:rPr>
          <w:rFonts w:ascii="Times New Roman" w:hAnsi="Times New Roman"/>
        </w:rPr>
        <w:t xml:space="preserve"> us forward systemically toward these goals.</w:t>
      </w:r>
      <w:r w:rsidR="002B4F36" w:rsidRPr="007A4315">
        <w:rPr>
          <w:rFonts w:ascii="Times New Roman" w:hAnsi="Times New Roman"/>
        </w:rPr>
        <w:t xml:space="preserve"> </w:t>
      </w:r>
    </w:p>
    <w:p w:rsidR="006561A1" w:rsidRPr="007A4315" w:rsidRDefault="006561A1" w:rsidP="00C64D0C">
      <w:pPr>
        <w:spacing w:after="0"/>
        <w:rPr>
          <w:rFonts w:ascii="Times New Roman" w:hAnsi="Times New Roman"/>
          <w:b/>
        </w:rPr>
      </w:pPr>
      <w:r w:rsidRPr="007A4315">
        <w:rPr>
          <w:rFonts w:ascii="Times New Roman" w:hAnsi="Times New Roman"/>
        </w:rPr>
        <w:tab/>
      </w:r>
      <w:r w:rsidRPr="007A4315">
        <w:rPr>
          <w:rFonts w:ascii="Times New Roman" w:hAnsi="Times New Roman"/>
          <w:b/>
        </w:rPr>
        <w:t>Elementary Education Internationalization Project.</w:t>
      </w:r>
    </w:p>
    <w:p w:rsidR="00B709E4" w:rsidRPr="007A4315" w:rsidRDefault="002B4F36" w:rsidP="00C64D0C">
      <w:pPr>
        <w:spacing w:after="0"/>
        <w:rPr>
          <w:rFonts w:ascii="Times New Roman" w:hAnsi="Times New Roman"/>
        </w:rPr>
      </w:pPr>
      <w:r w:rsidRPr="007A4315">
        <w:rPr>
          <w:rFonts w:ascii="Times New Roman" w:hAnsi="Times New Roman"/>
        </w:rPr>
        <w:tab/>
      </w:r>
      <w:r w:rsidR="00F33D94" w:rsidRPr="007A4315">
        <w:rPr>
          <w:rFonts w:ascii="Times New Roman" w:hAnsi="Times New Roman"/>
        </w:rPr>
        <w:t>The GATE fellows program produced several internationalized courses within the teacher education program</w:t>
      </w:r>
      <w:r w:rsidR="003324F8" w:rsidRPr="007A4315">
        <w:rPr>
          <w:rFonts w:ascii="Times New Roman" w:hAnsi="Times New Roman"/>
        </w:rPr>
        <w:t>;</w:t>
      </w:r>
      <w:r w:rsidR="00F33D94" w:rsidRPr="007A4315">
        <w:rPr>
          <w:rFonts w:ascii="Times New Roman" w:hAnsi="Times New Roman"/>
        </w:rPr>
        <w:t xml:space="preserve"> </w:t>
      </w:r>
      <w:r w:rsidR="00B709E4" w:rsidRPr="007A4315">
        <w:rPr>
          <w:rFonts w:ascii="Times New Roman" w:hAnsi="Times New Roman"/>
        </w:rPr>
        <w:t>however, a systemic approach necessitate</w:t>
      </w:r>
      <w:r w:rsidR="003324F8" w:rsidRPr="007A4315">
        <w:rPr>
          <w:rFonts w:ascii="Times New Roman" w:hAnsi="Times New Roman"/>
        </w:rPr>
        <w:t>d</w:t>
      </w:r>
      <w:r w:rsidR="00B709E4" w:rsidRPr="007A4315">
        <w:rPr>
          <w:rFonts w:ascii="Times New Roman" w:hAnsi="Times New Roman"/>
        </w:rPr>
        <w:t xml:space="preserve"> finding ways to</w:t>
      </w:r>
      <w:r w:rsidR="004C088F" w:rsidRPr="007A4315">
        <w:rPr>
          <w:rFonts w:ascii="Times New Roman" w:hAnsi="Times New Roman"/>
        </w:rPr>
        <w:t xml:space="preserve"> </w:t>
      </w:r>
      <w:r w:rsidR="00B709E4" w:rsidRPr="007A4315">
        <w:rPr>
          <w:rFonts w:ascii="Times New Roman" w:hAnsi="Times New Roman"/>
        </w:rPr>
        <w:t>connect the various components of the teacher education programs. The Elementary Education Internationalization project</w:t>
      </w:r>
      <w:r w:rsidR="003324F8" w:rsidRPr="007A4315">
        <w:rPr>
          <w:rFonts w:ascii="Times New Roman" w:hAnsi="Times New Roman"/>
        </w:rPr>
        <w:t>, funded for two years by the U.S. Department of Education’s Undergraduate International Studies and Foreign Language (UISFL) program,</w:t>
      </w:r>
      <w:r w:rsidR="00B709E4" w:rsidRPr="007A4315">
        <w:rPr>
          <w:rFonts w:ascii="Times New Roman" w:hAnsi="Times New Roman"/>
        </w:rPr>
        <w:t xml:space="preserve"> is an effort to internationalize an entire teacher education program that would impact the academic and clinical components and find ways to connect them.</w:t>
      </w:r>
      <w:r w:rsidR="004C088F" w:rsidRPr="007A4315">
        <w:rPr>
          <w:rFonts w:ascii="Times New Roman" w:hAnsi="Times New Roman"/>
        </w:rPr>
        <w:t xml:space="preserve"> </w:t>
      </w:r>
      <w:r w:rsidR="00B709E4" w:rsidRPr="007A4315">
        <w:rPr>
          <w:rFonts w:ascii="Times New Roman" w:hAnsi="Times New Roman"/>
        </w:rPr>
        <w:t>Already mentioned were the reasons for the initial focus on faculty development through the GATE program.</w:t>
      </w:r>
      <w:r w:rsidR="004C088F" w:rsidRPr="007A4315">
        <w:rPr>
          <w:rFonts w:ascii="Times New Roman" w:hAnsi="Times New Roman"/>
        </w:rPr>
        <w:t xml:space="preserve"> </w:t>
      </w:r>
      <w:r w:rsidR="008B186C" w:rsidRPr="007A4315">
        <w:rPr>
          <w:rFonts w:ascii="Times New Roman" w:hAnsi="Times New Roman"/>
        </w:rPr>
        <w:t>Beginning our internationalization efforts with a focus on faculty development and curriculum transformation resulted in a model for curriculum transformation as well as cadre of faculty whose expertise could be a resource as we deepened and broadened the internationalization work of the College.</w:t>
      </w:r>
      <w:r w:rsidR="004C088F" w:rsidRPr="007A4315">
        <w:rPr>
          <w:rFonts w:ascii="Times New Roman" w:hAnsi="Times New Roman"/>
        </w:rPr>
        <w:t xml:space="preserve"> </w:t>
      </w:r>
      <w:r w:rsidR="008B186C" w:rsidRPr="007A4315">
        <w:rPr>
          <w:rFonts w:ascii="Times New Roman" w:hAnsi="Times New Roman"/>
        </w:rPr>
        <w:t>The Elementary Education Internationalization project built on the foundation of the GATE fellows program.</w:t>
      </w:r>
    </w:p>
    <w:p w:rsidR="001231D6" w:rsidRPr="007A4315" w:rsidRDefault="003324F8" w:rsidP="00C64D0C">
      <w:pPr>
        <w:spacing w:after="0"/>
        <w:ind w:firstLine="720"/>
        <w:rPr>
          <w:rFonts w:ascii="Times New Roman" w:hAnsi="Times New Roman"/>
        </w:rPr>
      </w:pPr>
      <w:r w:rsidRPr="007A4315">
        <w:rPr>
          <w:rFonts w:ascii="Times New Roman" w:hAnsi="Times New Roman"/>
        </w:rPr>
        <w:t>The Elementary Education</w:t>
      </w:r>
      <w:r w:rsidR="002B4F36" w:rsidRPr="007A4315">
        <w:rPr>
          <w:rFonts w:ascii="Times New Roman" w:hAnsi="Times New Roman"/>
        </w:rPr>
        <w:t xml:space="preserve"> degree program requires candidates to complete University General Education requirements,</w:t>
      </w:r>
      <w:r w:rsidR="004C088F" w:rsidRPr="007A4315">
        <w:rPr>
          <w:rFonts w:ascii="Times New Roman" w:hAnsi="Times New Roman"/>
        </w:rPr>
        <w:t xml:space="preserve"> </w:t>
      </w:r>
      <w:r w:rsidR="002B4F36" w:rsidRPr="007A4315">
        <w:rPr>
          <w:rFonts w:ascii="Times New Roman" w:hAnsi="Times New Roman"/>
        </w:rPr>
        <w:t>specific course requirements in mathematics, science, history, and literature as pre</w:t>
      </w:r>
      <w:r w:rsidRPr="007A4315">
        <w:rPr>
          <w:rFonts w:ascii="Times New Roman" w:hAnsi="Times New Roman"/>
        </w:rPr>
        <w:t>-</w:t>
      </w:r>
      <w:r w:rsidR="002B4F36" w:rsidRPr="007A4315">
        <w:rPr>
          <w:rFonts w:ascii="Times New Roman" w:hAnsi="Times New Roman"/>
        </w:rPr>
        <w:t>professional academic courses, an 18 credit area of emphasis in one of six subject mat</w:t>
      </w:r>
      <w:r w:rsidR="00BE4F05" w:rsidRPr="007A4315">
        <w:rPr>
          <w:rFonts w:ascii="Times New Roman" w:hAnsi="Times New Roman"/>
        </w:rPr>
        <w:t>ter</w:t>
      </w:r>
      <w:r w:rsidRPr="007A4315">
        <w:rPr>
          <w:rFonts w:ascii="Times New Roman" w:hAnsi="Times New Roman"/>
        </w:rPr>
        <w:t>s</w:t>
      </w:r>
      <w:r w:rsidR="002B4F36" w:rsidRPr="007A4315">
        <w:rPr>
          <w:rFonts w:ascii="Times New Roman" w:hAnsi="Times New Roman"/>
        </w:rPr>
        <w:t>, a set of courses</w:t>
      </w:r>
      <w:r w:rsidR="00BE4F05" w:rsidRPr="007A4315">
        <w:rPr>
          <w:rFonts w:ascii="Times New Roman" w:hAnsi="Times New Roman"/>
        </w:rPr>
        <w:t xml:space="preserve"> and practicum experiences</w:t>
      </w:r>
      <w:r w:rsidR="004C088F" w:rsidRPr="007A4315">
        <w:rPr>
          <w:rFonts w:ascii="Times New Roman" w:hAnsi="Times New Roman"/>
        </w:rPr>
        <w:t xml:space="preserve"> </w:t>
      </w:r>
      <w:r w:rsidR="002B4F36" w:rsidRPr="007A4315">
        <w:rPr>
          <w:rFonts w:ascii="Times New Roman" w:hAnsi="Times New Roman"/>
        </w:rPr>
        <w:t xml:space="preserve">that address general issues in teaching and learning, a </w:t>
      </w:r>
      <w:r w:rsidR="00BE4F05" w:rsidRPr="007A4315">
        <w:rPr>
          <w:rFonts w:ascii="Times New Roman" w:hAnsi="Times New Roman"/>
        </w:rPr>
        <w:t xml:space="preserve">set of subject matter focused “methods” courses (mathematics, science, reading, language arts, and social studies), and a full time 16 week student teaching internship as </w:t>
      </w:r>
      <w:r w:rsidR="00BE4F05" w:rsidRPr="007A4315">
        <w:rPr>
          <w:rFonts w:ascii="Times New Roman" w:hAnsi="Times New Roman"/>
        </w:rPr>
        <w:lastRenderedPageBreak/>
        <w:t>a culminating experience.</w:t>
      </w:r>
      <w:r w:rsidR="004C088F" w:rsidRPr="007A4315">
        <w:rPr>
          <w:rFonts w:ascii="Times New Roman" w:hAnsi="Times New Roman"/>
        </w:rPr>
        <w:t xml:space="preserve"> </w:t>
      </w:r>
      <w:r w:rsidRPr="007A4315">
        <w:rPr>
          <w:rFonts w:ascii="Times New Roman" w:hAnsi="Times New Roman"/>
        </w:rPr>
        <w:t>The Elementary Education Internationalization project aimed to touch all aspects of the program through four different strands.</w:t>
      </w:r>
    </w:p>
    <w:p w:rsidR="003324F8" w:rsidRPr="007A4315" w:rsidRDefault="003324F8" w:rsidP="00C64D0C">
      <w:pPr>
        <w:spacing w:after="0"/>
        <w:ind w:firstLine="720"/>
        <w:rPr>
          <w:rFonts w:ascii="Times New Roman" w:hAnsi="Times New Roman"/>
          <w:b/>
          <w:i/>
        </w:rPr>
      </w:pPr>
      <w:r w:rsidRPr="007A4315">
        <w:rPr>
          <w:rFonts w:ascii="Times New Roman" w:hAnsi="Times New Roman"/>
          <w:b/>
          <w:i/>
        </w:rPr>
        <w:t xml:space="preserve">Strands </w:t>
      </w:r>
      <w:r w:rsidR="006561A1" w:rsidRPr="007A4315">
        <w:rPr>
          <w:rFonts w:ascii="Times New Roman" w:hAnsi="Times New Roman"/>
          <w:b/>
          <w:i/>
        </w:rPr>
        <w:t>1</w:t>
      </w:r>
      <w:r w:rsidRPr="007A4315">
        <w:rPr>
          <w:rFonts w:ascii="Times New Roman" w:hAnsi="Times New Roman"/>
          <w:b/>
          <w:i/>
        </w:rPr>
        <w:t xml:space="preserve"> and </w:t>
      </w:r>
      <w:r w:rsidR="006561A1" w:rsidRPr="007A4315">
        <w:rPr>
          <w:rFonts w:ascii="Times New Roman" w:hAnsi="Times New Roman"/>
          <w:b/>
          <w:i/>
        </w:rPr>
        <w:t>2.</w:t>
      </w:r>
    </w:p>
    <w:p w:rsidR="0090518C" w:rsidRPr="007A4315" w:rsidRDefault="003324F8" w:rsidP="00C64D0C">
      <w:pPr>
        <w:spacing w:after="0"/>
        <w:ind w:firstLine="720"/>
        <w:rPr>
          <w:rFonts w:ascii="Times New Roman" w:hAnsi="Times New Roman"/>
        </w:rPr>
      </w:pPr>
      <w:r w:rsidRPr="007A4315">
        <w:rPr>
          <w:rFonts w:ascii="Times New Roman" w:hAnsi="Times New Roman"/>
        </w:rPr>
        <w:t>Modeled after the GATE Fellows program, these first two</w:t>
      </w:r>
      <w:r w:rsidR="001231D6" w:rsidRPr="007A4315">
        <w:rPr>
          <w:rFonts w:ascii="Times New Roman" w:hAnsi="Times New Roman"/>
        </w:rPr>
        <w:t xml:space="preserve"> strands </w:t>
      </w:r>
      <w:r w:rsidRPr="007A4315">
        <w:rPr>
          <w:rFonts w:ascii="Times New Roman" w:hAnsi="Times New Roman"/>
        </w:rPr>
        <w:t>brought</w:t>
      </w:r>
      <w:r w:rsidR="00C041C1" w:rsidRPr="007A4315">
        <w:rPr>
          <w:rFonts w:ascii="Times New Roman" w:hAnsi="Times New Roman"/>
        </w:rPr>
        <w:t xml:space="preserve"> together key faculty from the History Department, the English Department, the Spanish Department and the Center for Latin American Studies</w:t>
      </w:r>
      <w:r w:rsidR="004C088F" w:rsidRPr="007A4315">
        <w:rPr>
          <w:rFonts w:ascii="Times New Roman" w:hAnsi="Times New Roman"/>
        </w:rPr>
        <w:t xml:space="preserve"> </w:t>
      </w:r>
      <w:r w:rsidR="00C041C1" w:rsidRPr="007A4315">
        <w:rPr>
          <w:rFonts w:ascii="Times New Roman" w:hAnsi="Times New Roman"/>
        </w:rPr>
        <w:t>with College of Education</w:t>
      </w:r>
      <w:r w:rsidR="001231D6" w:rsidRPr="007A4315">
        <w:rPr>
          <w:rFonts w:ascii="Times New Roman" w:hAnsi="Times New Roman"/>
        </w:rPr>
        <w:t xml:space="preserve"> </w:t>
      </w:r>
      <w:r w:rsidRPr="007A4315">
        <w:rPr>
          <w:rFonts w:ascii="Times New Roman" w:hAnsi="Times New Roman"/>
        </w:rPr>
        <w:t>E</w:t>
      </w:r>
      <w:r w:rsidR="001231D6" w:rsidRPr="007A4315">
        <w:rPr>
          <w:rFonts w:ascii="Times New Roman" w:hAnsi="Times New Roman"/>
        </w:rPr>
        <w:t xml:space="preserve">lementary </w:t>
      </w:r>
      <w:r w:rsidRPr="007A4315">
        <w:rPr>
          <w:rFonts w:ascii="Times New Roman" w:hAnsi="Times New Roman"/>
        </w:rPr>
        <w:t>E</w:t>
      </w:r>
      <w:r w:rsidR="001231D6" w:rsidRPr="007A4315">
        <w:rPr>
          <w:rFonts w:ascii="Times New Roman" w:hAnsi="Times New Roman"/>
        </w:rPr>
        <w:t>ducation</w:t>
      </w:r>
      <w:r w:rsidR="004C088F" w:rsidRPr="007A4315">
        <w:rPr>
          <w:rFonts w:ascii="Times New Roman" w:hAnsi="Times New Roman"/>
        </w:rPr>
        <w:t xml:space="preserve"> </w:t>
      </w:r>
      <w:r w:rsidR="00C041C1" w:rsidRPr="007A4315">
        <w:rPr>
          <w:rFonts w:ascii="Times New Roman" w:hAnsi="Times New Roman"/>
        </w:rPr>
        <w:t>faculty specialists in English Language Arts, Social Studies and Fo</w:t>
      </w:r>
      <w:r w:rsidR="001231D6" w:rsidRPr="007A4315">
        <w:rPr>
          <w:rFonts w:ascii="Times New Roman" w:hAnsi="Times New Roman"/>
        </w:rPr>
        <w:t>reign Language education to</w:t>
      </w:r>
      <w:r w:rsidRPr="007A4315">
        <w:rPr>
          <w:rFonts w:ascii="Times New Roman" w:hAnsi="Times New Roman"/>
        </w:rPr>
        <w:t>:</w:t>
      </w:r>
      <w:r w:rsidR="001231D6" w:rsidRPr="007A4315">
        <w:rPr>
          <w:rFonts w:ascii="Times New Roman" w:hAnsi="Times New Roman"/>
        </w:rPr>
        <w:t xml:space="preserve"> (a)</w:t>
      </w:r>
      <w:r w:rsidR="00C041C1" w:rsidRPr="007A4315">
        <w:rPr>
          <w:rFonts w:ascii="Times New Roman" w:hAnsi="Times New Roman"/>
        </w:rPr>
        <w:t xml:space="preserve"> revise the content of 3-4 key courses in each of the academic areas</w:t>
      </w:r>
      <w:r w:rsidR="001231D6" w:rsidRPr="007A4315">
        <w:rPr>
          <w:rFonts w:ascii="Times New Roman" w:hAnsi="Times New Roman"/>
        </w:rPr>
        <w:t xml:space="preserve"> that are part of the required Academic Area of Emphasis for Elementary Teachers</w:t>
      </w:r>
      <w:r w:rsidR="004C088F" w:rsidRPr="007A4315">
        <w:rPr>
          <w:rFonts w:ascii="Times New Roman" w:hAnsi="Times New Roman"/>
        </w:rPr>
        <w:t xml:space="preserve"> </w:t>
      </w:r>
      <w:r w:rsidR="00C041C1" w:rsidRPr="007A4315">
        <w:rPr>
          <w:rFonts w:ascii="Times New Roman" w:hAnsi="Times New Roman"/>
        </w:rPr>
        <w:t>with enhanced attention to international dimensions and global aware</w:t>
      </w:r>
      <w:r w:rsidR="001231D6" w:rsidRPr="007A4315">
        <w:rPr>
          <w:rFonts w:ascii="Times New Roman" w:hAnsi="Times New Roman"/>
        </w:rPr>
        <w:t xml:space="preserve">ness; (b) as appropriate, focus revision on courses that are also </w:t>
      </w:r>
      <w:r w:rsidR="00C041C1" w:rsidRPr="007A4315">
        <w:rPr>
          <w:rFonts w:ascii="Times New Roman" w:hAnsi="Times New Roman"/>
        </w:rPr>
        <w:t>available to all undergraduates</w:t>
      </w:r>
      <w:r w:rsidR="001231D6" w:rsidRPr="007A4315">
        <w:rPr>
          <w:rFonts w:ascii="Times New Roman" w:hAnsi="Times New Roman"/>
        </w:rPr>
        <w:t xml:space="preserve"> and </w:t>
      </w:r>
      <w:r w:rsidR="00CD6733" w:rsidRPr="007A4315">
        <w:rPr>
          <w:rFonts w:ascii="Times New Roman" w:hAnsi="Times New Roman"/>
        </w:rPr>
        <w:t xml:space="preserve">could </w:t>
      </w:r>
      <w:r w:rsidR="001231D6" w:rsidRPr="007A4315">
        <w:rPr>
          <w:rFonts w:ascii="Times New Roman" w:hAnsi="Times New Roman"/>
        </w:rPr>
        <w:t>be usable to meet University-wide General Education requirements</w:t>
      </w:r>
      <w:r w:rsidR="00C041C1" w:rsidRPr="007A4315">
        <w:rPr>
          <w:rFonts w:ascii="Times New Roman" w:hAnsi="Times New Roman"/>
        </w:rPr>
        <w:t xml:space="preserve">, </w:t>
      </w:r>
      <w:r w:rsidR="0061434E" w:rsidRPr="007A4315">
        <w:rPr>
          <w:rFonts w:ascii="Times New Roman" w:hAnsi="Times New Roman"/>
        </w:rPr>
        <w:t xml:space="preserve">and </w:t>
      </w:r>
      <w:r w:rsidR="00C041C1" w:rsidRPr="007A4315">
        <w:rPr>
          <w:rFonts w:ascii="Times New Roman" w:hAnsi="Times New Roman"/>
        </w:rPr>
        <w:t>(c) design a new specialization/minor in Latin American Studies that would be an option</w:t>
      </w:r>
      <w:r w:rsidR="001231D6" w:rsidRPr="007A4315">
        <w:rPr>
          <w:rFonts w:ascii="Times New Roman" w:hAnsi="Times New Roman"/>
        </w:rPr>
        <w:t xml:space="preserve"> for elementary education</w:t>
      </w:r>
      <w:r w:rsidR="00C041C1" w:rsidRPr="007A4315">
        <w:rPr>
          <w:rFonts w:ascii="Times New Roman" w:hAnsi="Times New Roman"/>
        </w:rPr>
        <w:t xml:space="preserve"> teacher preparation students.</w:t>
      </w:r>
      <w:r w:rsidR="00C378AC" w:rsidRPr="007A4315">
        <w:rPr>
          <w:rFonts w:ascii="Times New Roman" w:hAnsi="Times New Roman"/>
        </w:rPr>
        <w:t xml:space="preserve"> </w:t>
      </w:r>
      <w:r w:rsidR="0090518C" w:rsidRPr="007A4315">
        <w:rPr>
          <w:rFonts w:ascii="Times New Roman" w:hAnsi="Times New Roman"/>
        </w:rPr>
        <w:t xml:space="preserve">The intent </w:t>
      </w:r>
      <w:r w:rsidRPr="007A4315">
        <w:rPr>
          <w:rFonts w:ascii="Times New Roman" w:hAnsi="Times New Roman"/>
        </w:rPr>
        <w:t>of these two strands was</w:t>
      </w:r>
      <w:r w:rsidR="0090518C" w:rsidRPr="007A4315">
        <w:rPr>
          <w:rFonts w:ascii="Times New Roman" w:hAnsi="Times New Roman"/>
        </w:rPr>
        <w:t xml:space="preserve"> to have a direct impact on the way prospective teachers learn and understand the disciplina</w:t>
      </w:r>
      <w:r w:rsidR="001231D6" w:rsidRPr="007A4315">
        <w:rPr>
          <w:rFonts w:ascii="Times New Roman" w:hAnsi="Times New Roman"/>
        </w:rPr>
        <w:t>ry content they study and use in their teaching.</w:t>
      </w:r>
    </w:p>
    <w:p w:rsidR="003324F8" w:rsidRPr="007A4315" w:rsidRDefault="00BE4F05" w:rsidP="00C64D0C">
      <w:pPr>
        <w:spacing w:after="0"/>
        <w:ind w:firstLine="720"/>
        <w:rPr>
          <w:rFonts w:ascii="Times New Roman" w:hAnsi="Times New Roman"/>
          <w:b/>
          <w:i/>
        </w:rPr>
      </w:pPr>
      <w:r w:rsidRPr="007A4315">
        <w:rPr>
          <w:rFonts w:ascii="Times New Roman" w:hAnsi="Times New Roman"/>
          <w:b/>
          <w:i/>
        </w:rPr>
        <w:t>Strand</w:t>
      </w:r>
      <w:r w:rsidR="00982035" w:rsidRPr="007A4315">
        <w:rPr>
          <w:rFonts w:ascii="Times New Roman" w:hAnsi="Times New Roman"/>
          <w:b/>
          <w:i/>
        </w:rPr>
        <w:t>s</w:t>
      </w:r>
      <w:r w:rsidRPr="007A4315">
        <w:rPr>
          <w:rFonts w:ascii="Times New Roman" w:hAnsi="Times New Roman"/>
          <w:b/>
          <w:i/>
        </w:rPr>
        <w:t xml:space="preserve"> </w:t>
      </w:r>
      <w:r w:rsidR="006561A1" w:rsidRPr="007A4315">
        <w:rPr>
          <w:rFonts w:ascii="Times New Roman" w:hAnsi="Times New Roman"/>
          <w:b/>
          <w:i/>
        </w:rPr>
        <w:t>3</w:t>
      </w:r>
      <w:r w:rsidR="00982035" w:rsidRPr="007A4315">
        <w:rPr>
          <w:rFonts w:ascii="Times New Roman" w:hAnsi="Times New Roman"/>
          <w:b/>
          <w:i/>
        </w:rPr>
        <w:t xml:space="preserve"> and 4</w:t>
      </w:r>
      <w:r w:rsidR="006561A1" w:rsidRPr="007A4315">
        <w:rPr>
          <w:rFonts w:ascii="Times New Roman" w:hAnsi="Times New Roman"/>
          <w:b/>
          <w:i/>
        </w:rPr>
        <w:t>.</w:t>
      </w:r>
      <w:r w:rsidRPr="007A4315">
        <w:rPr>
          <w:rFonts w:ascii="Times New Roman" w:hAnsi="Times New Roman"/>
          <w:b/>
          <w:i/>
        </w:rPr>
        <w:t xml:space="preserve"> </w:t>
      </w:r>
    </w:p>
    <w:p w:rsidR="0061434E" w:rsidRPr="007A4315" w:rsidRDefault="00982035" w:rsidP="00C64D0C">
      <w:pPr>
        <w:spacing w:after="0"/>
        <w:ind w:firstLine="720"/>
        <w:rPr>
          <w:rFonts w:ascii="Times New Roman" w:hAnsi="Times New Roman"/>
        </w:rPr>
      </w:pPr>
      <w:r w:rsidRPr="007A4315">
        <w:rPr>
          <w:rFonts w:ascii="Times New Roman" w:hAnsi="Times New Roman"/>
        </w:rPr>
        <w:t>The second two strands of this effort brought together faculty within the College of Education to revise the core education courses taken by students majoring in Elementary Education.</w:t>
      </w:r>
      <w:r w:rsidR="00EC6E99">
        <w:rPr>
          <w:rFonts w:ascii="Times New Roman" w:hAnsi="Times New Roman"/>
        </w:rPr>
        <w:t xml:space="preserve"> </w:t>
      </w:r>
      <w:r w:rsidRPr="007A4315">
        <w:rPr>
          <w:rFonts w:ascii="Times New Roman" w:hAnsi="Times New Roman"/>
        </w:rPr>
        <w:t>Strand 3 has focused on courses such as Social Foundations and Diversity, Learning and Human Development, Assessment, Introduction to Teaching, and Inclusion.</w:t>
      </w:r>
      <w:r w:rsidR="00EC6E99">
        <w:rPr>
          <w:rFonts w:ascii="Times New Roman" w:hAnsi="Times New Roman"/>
        </w:rPr>
        <w:t xml:space="preserve"> </w:t>
      </w:r>
      <w:r w:rsidRPr="007A4315">
        <w:rPr>
          <w:rFonts w:ascii="Times New Roman" w:hAnsi="Times New Roman"/>
        </w:rPr>
        <w:t xml:space="preserve">Strand 4 has focused on engaging a core of former GATE Fellows in Elementary Education, each representing one of the five core “methods block” areas (mathematics, science, reading, language arts, and social studies), who are </w:t>
      </w:r>
      <w:r w:rsidR="00BE4F05" w:rsidRPr="007A4315">
        <w:rPr>
          <w:rFonts w:ascii="Times New Roman" w:hAnsi="Times New Roman"/>
        </w:rPr>
        <w:t>collaborating in integrating</w:t>
      </w:r>
      <w:r w:rsidR="00341836" w:rsidRPr="007A4315">
        <w:rPr>
          <w:rFonts w:ascii="Times New Roman" w:hAnsi="Times New Roman"/>
        </w:rPr>
        <w:t xml:space="preserve"> their approaches to internationalization across the courses of the program for one cohort of elementary education candidates.</w:t>
      </w:r>
      <w:r w:rsidR="004C088F" w:rsidRPr="007A4315">
        <w:rPr>
          <w:rFonts w:ascii="Times New Roman" w:hAnsi="Times New Roman"/>
        </w:rPr>
        <w:t xml:space="preserve"> </w:t>
      </w:r>
      <w:r w:rsidR="00341836" w:rsidRPr="007A4315">
        <w:rPr>
          <w:rFonts w:ascii="Times New Roman" w:hAnsi="Times New Roman"/>
        </w:rPr>
        <w:t>This wi</w:t>
      </w:r>
      <w:r w:rsidR="0061434E" w:rsidRPr="007A4315">
        <w:rPr>
          <w:rFonts w:ascii="Times New Roman" w:hAnsi="Times New Roman"/>
        </w:rPr>
        <w:t>ll include making connections between</w:t>
      </w:r>
      <w:r w:rsidR="00341836" w:rsidRPr="007A4315">
        <w:rPr>
          <w:rFonts w:ascii="Times New Roman" w:hAnsi="Times New Roman"/>
        </w:rPr>
        <w:t xml:space="preserve"> the on-campus co</w:t>
      </w:r>
      <w:r w:rsidR="0061434E" w:rsidRPr="007A4315">
        <w:rPr>
          <w:rFonts w:ascii="Times New Roman" w:hAnsi="Times New Roman"/>
        </w:rPr>
        <w:t>mponents of these courses and the required school-based</w:t>
      </w:r>
      <w:r w:rsidRPr="007A4315">
        <w:rPr>
          <w:rFonts w:ascii="Times New Roman" w:hAnsi="Times New Roman"/>
        </w:rPr>
        <w:t xml:space="preserve"> experiences through designing placements at internationally-focused Professional Development Schools.</w:t>
      </w:r>
    </w:p>
    <w:p w:rsidR="0061434E" w:rsidRPr="007A4315" w:rsidRDefault="006561A1" w:rsidP="00C64D0C">
      <w:pPr>
        <w:spacing w:after="0"/>
        <w:ind w:firstLine="720"/>
        <w:rPr>
          <w:rFonts w:ascii="Times New Roman" w:hAnsi="Times New Roman"/>
          <w:b/>
          <w:i/>
        </w:rPr>
      </w:pPr>
      <w:r w:rsidRPr="007A4315">
        <w:rPr>
          <w:rFonts w:ascii="Times New Roman" w:hAnsi="Times New Roman"/>
          <w:b/>
          <w:i/>
        </w:rPr>
        <w:t>Outcomes.</w:t>
      </w:r>
    </w:p>
    <w:p w:rsidR="0061434E" w:rsidRPr="007A4315" w:rsidRDefault="0061434E" w:rsidP="00C64D0C">
      <w:pPr>
        <w:spacing w:after="0"/>
        <w:rPr>
          <w:rFonts w:ascii="Times New Roman" w:hAnsi="Times New Roman"/>
        </w:rPr>
      </w:pPr>
      <w:r w:rsidRPr="007A4315">
        <w:rPr>
          <w:rFonts w:ascii="Times New Roman" w:hAnsi="Times New Roman"/>
        </w:rPr>
        <w:tab/>
        <w:t>There is tangible progress across the four strands in the redesign work and we appear to be on schedule for getting the revisions done that will be piloted in year 2</w:t>
      </w:r>
      <w:r w:rsidR="00015F37" w:rsidRPr="007A4315">
        <w:rPr>
          <w:rFonts w:ascii="Times New Roman" w:hAnsi="Times New Roman"/>
        </w:rPr>
        <w:t xml:space="preserve"> (2011/2012)</w:t>
      </w:r>
      <w:r w:rsidRPr="007A4315">
        <w:rPr>
          <w:rFonts w:ascii="Times New Roman" w:hAnsi="Times New Roman"/>
        </w:rPr>
        <w:t>.</w:t>
      </w:r>
      <w:r w:rsidR="004C088F" w:rsidRPr="007A4315">
        <w:rPr>
          <w:rFonts w:ascii="Times New Roman" w:hAnsi="Times New Roman"/>
        </w:rPr>
        <w:t xml:space="preserve"> </w:t>
      </w:r>
      <w:r w:rsidRPr="007A4315">
        <w:rPr>
          <w:rFonts w:ascii="Times New Roman" w:hAnsi="Times New Roman"/>
        </w:rPr>
        <w:t xml:space="preserve">In addition, the discussions in Strands </w:t>
      </w:r>
      <w:r w:rsidR="00015F37" w:rsidRPr="007A4315">
        <w:rPr>
          <w:rFonts w:ascii="Times New Roman" w:hAnsi="Times New Roman"/>
        </w:rPr>
        <w:t>1</w:t>
      </w:r>
      <w:r w:rsidRPr="007A4315">
        <w:rPr>
          <w:rFonts w:ascii="Times New Roman" w:hAnsi="Times New Roman"/>
        </w:rPr>
        <w:t xml:space="preserve"> and </w:t>
      </w:r>
      <w:r w:rsidR="00015F37" w:rsidRPr="007A4315">
        <w:rPr>
          <w:rFonts w:ascii="Times New Roman" w:hAnsi="Times New Roman"/>
        </w:rPr>
        <w:t>2</w:t>
      </w:r>
      <w:r w:rsidRPr="007A4315">
        <w:rPr>
          <w:rFonts w:ascii="Times New Roman" w:hAnsi="Times New Roman"/>
        </w:rPr>
        <w:t xml:space="preserve"> have led to conversations about other changes or initiatives </w:t>
      </w:r>
      <w:r w:rsidR="003324F8" w:rsidRPr="007A4315">
        <w:rPr>
          <w:rFonts w:ascii="Times New Roman" w:hAnsi="Times New Roman"/>
        </w:rPr>
        <w:t xml:space="preserve">– for example, </w:t>
      </w:r>
      <w:r w:rsidR="00015F37" w:rsidRPr="007A4315">
        <w:rPr>
          <w:rFonts w:ascii="Times New Roman" w:hAnsi="Times New Roman"/>
        </w:rPr>
        <w:t>ideas</w:t>
      </w:r>
      <w:r w:rsidRPr="007A4315">
        <w:rPr>
          <w:rFonts w:ascii="Times New Roman" w:hAnsi="Times New Roman"/>
        </w:rPr>
        <w:t xml:space="preserve"> to revise the secondary English requirements to better reflect an international emphasis</w:t>
      </w:r>
      <w:r w:rsidR="00015F37" w:rsidRPr="007A4315">
        <w:rPr>
          <w:rFonts w:ascii="Times New Roman" w:hAnsi="Times New Roman"/>
        </w:rPr>
        <w:t xml:space="preserve"> and</w:t>
      </w:r>
      <w:r w:rsidRPr="007A4315">
        <w:rPr>
          <w:rFonts w:ascii="Times New Roman" w:hAnsi="Times New Roman"/>
        </w:rPr>
        <w:t xml:space="preserve"> exploring a career-exploration course for 1</w:t>
      </w:r>
      <w:r w:rsidRPr="007A4315">
        <w:rPr>
          <w:rFonts w:ascii="Times New Roman" w:hAnsi="Times New Roman"/>
          <w:vertAlign w:val="superscript"/>
        </w:rPr>
        <w:t>st</w:t>
      </w:r>
      <w:r w:rsidRPr="007A4315">
        <w:rPr>
          <w:rFonts w:ascii="Times New Roman" w:hAnsi="Times New Roman"/>
        </w:rPr>
        <w:t xml:space="preserve"> and 2</w:t>
      </w:r>
      <w:r w:rsidRPr="007A4315">
        <w:rPr>
          <w:rFonts w:ascii="Times New Roman" w:hAnsi="Times New Roman"/>
          <w:vertAlign w:val="superscript"/>
        </w:rPr>
        <w:t>nd</w:t>
      </w:r>
      <w:r w:rsidRPr="007A4315">
        <w:rPr>
          <w:rFonts w:ascii="Times New Roman" w:hAnsi="Times New Roman"/>
        </w:rPr>
        <w:t xml:space="preserve"> year undergraduates as a joint offering between History and Ed</w:t>
      </w:r>
      <w:r w:rsidR="00015F37" w:rsidRPr="007A4315">
        <w:rPr>
          <w:rFonts w:ascii="Times New Roman" w:hAnsi="Times New Roman"/>
        </w:rPr>
        <w:t>ucation</w:t>
      </w:r>
      <w:r w:rsidRPr="007A4315">
        <w:rPr>
          <w:rFonts w:ascii="Times New Roman" w:hAnsi="Times New Roman"/>
        </w:rPr>
        <w:t>.</w:t>
      </w:r>
    </w:p>
    <w:p w:rsidR="0061434E" w:rsidRPr="007A4315" w:rsidRDefault="006561A1" w:rsidP="00C64D0C">
      <w:pPr>
        <w:spacing w:after="0"/>
        <w:ind w:firstLine="720"/>
        <w:rPr>
          <w:rFonts w:ascii="Times New Roman" w:hAnsi="Times New Roman"/>
          <w:b/>
        </w:rPr>
      </w:pPr>
      <w:r w:rsidRPr="007A4315">
        <w:rPr>
          <w:rFonts w:ascii="Times New Roman" w:hAnsi="Times New Roman"/>
          <w:b/>
        </w:rPr>
        <w:t>Principals’ Academy.</w:t>
      </w:r>
    </w:p>
    <w:p w:rsidR="00321945" w:rsidRPr="007A4315" w:rsidRDefault="0061434E" w:rsidP="00C64D0C">
      <w:pPr>
        <w:spacing w:after="0"/>
        <w:rPr>
          <w:rFonts w:ascii="Times New Roman" w:hAnsi="Times New Roman"/>
        </w:rPr>
      </w:pPr>
      <w:r w:rsidRPr="007A4315">
        <w:rPr>
          <w:rFonts w:ascii="Times New Roman" w:hAnsi="Times New Roman"/>
        </w:rPr>
        <w:tab/>
      </w:r>
      <w:r w:rsidR="009A04CF" w:rsidRPr="007A4315">
        <w:rPr>
          <w:rFonts w:ascii="Times New Roman" w:hAnsi="Times New Roman"/>
        </w:rPr>
        <w:t>Both t</w:t>
      </w:r>
      <w:r w:rsidR="00DF406A" w:rsidRPr="007A4315">
        <w:rPr>
          <w:rFonts w:ascii="Times New Roman" w:hAnsi="Times New Roman"/>
        </w:rPr>
        <w:t xml:space="preserve">he GATE fellows program </w:t>
      </w:r>
      <w:r w:rsidR="009A04CF" w:rsidRPr="007A4315">
        <w:rPr>
          <w:rFonts w:ascii="Times New Roman" w:hAnsi="Times New Roman"/>
        </w:rPr>
        <w:t>and</w:t>
      </w:r>
      <w:r w:rsidR="00DF406A" w:rsidRPr="007A4315">
        <w:rPr>
          <w:rFonts w:ascii="Times New Roman" w:hAnsi="Times New Roman"/>
        </w:rPr>
        <w:t xml:space="preserve"> the Elementary Education Internationalization project focused specifically on inte</w:t>
      </w:r>
      <w:r w:rsidR="009A04CF" w:rsidRPr="007A4315">
        <w:rPr>
          <w:rFonts w:ascii="Times New Roman" w:hAnsi="Times New Roman"/>
        </w:rPr>
        <w:t xml:space="preserve">rnationalization of the elements </w:t>
      </w:r>
      <w:r w:rsidR="00DF406A" w:rsidRPr="007A4315">
        <w:rPr>
          <w:rFonts w:ascii="Times New Roman" w:hAnsi="Times New Roman"/>
        </w:rPr>
        <w:t>of teacher education that occur within the walls of the College.</w:t>
      </w:r>
      <w:r w:rsidR="004C088F" w:rsidRPr="007A4315">
        <w:rPr>
          <w:rFonts w:ascii="Times New Roman" w:hAnsi="Times New Roman"/>
        </w:rPr>
        <w:t xml:space="preserve"> </w:t>
      </w:r>
      <w:r w:rsidR="00DF406A" w:rsidRPr="007A4315">
        <w:rPr>
          <w:rFonts w:ascii="Times New Roman" w:hAnsi="Times New Roman"/>
        </w:rPr>
        <w:t xml:space="preserve">However, systemic change </w:t>
      </w:r>
      <w:r w:rsidR="0097400B" w:rsidRPr="007A4315">
        <w:rPr>
          <w:rFonts w:ascii="Times New Roman" w:hAnsi="Times New Roman"/>
        </w:rPr>
        <w:t xml:space="preserve">in teacher education </w:t>
      </w:r>
      <w:r w:rsidR="00DF406A" w:rsidRPr="007A4315">
        <w:rPr>
          <w:rFonts w:ascii="Times New Roman" w:hAnsi="Times New Roman"/>
        </w:rPr>
        <w:t>require</w:t>
      </w:r>
      <w:r w:rsidR="009A04CF" w:rsidRPr="007A4315">
        <w:rPr>
          <w:rFonts w:ascii="Times New Roman" w:hAnsi="Times New Roman"/>
        </w:rPr>
        <w:t>s</w:t>
      </w:r>
      <w:r w:rsidR="00DF406A" w:rsidRPr="007A4315">
        <w:rPr>
          <w:rFonts w:ascii="Times New Roman" w:hAnsi="Times New Roman"/>
        </w:rPr>
        <w:t xml:space="preserve"> that there be a focus on the</w:t>
      </w:r>
      <w:r w:rsidR="004C088F" w:rsidRPr="007A4315">
        <w:rPr>
          <w:rFonts w:ascii="Times New Roman" w:hAnsi="Times New Roman"/>
        </w:rPr>
        <w:t xml:space="preserve"> </w:t>
      </w:r>
      <w:r w:rsidR="00DF406A" w:rsidRPr="007A4315">
        <w:rPr>
          <w:rFonts w:ascii="Times New Roman" w:hAnsi="Times New Roman"/>
        </w:rPr>
        <w:t>P-12 schools in which education majors will not only have their student teaching experiences</w:t>
      </w:r>
      <w:r w:rsidR="009A04CF" w:rsidRPr="007A4315">
        <w:rPr>
          <w:rFonts w:ascii="Times New Roman" w:hAnsi="Times New Roman"/>
        </w:rPr>
        <w:t>,</w:t>
      </w:r>
      <w:r w:rsidR="00DF406A" w:rsidRPr="007A4315">
        <w:rPr>
          <w:rFonts w:ascii="Times New Roman" w:hAnsi="Times New Roman"/>
        </w:rPr>
        <w:t xml:space="preserve"> but will also</w:t>
      </w:r>
      <w:r w:rsidR="004C088F" w:rsidRPr="007A4315">
        <w:rPr>
          <w:rFonts w:ascii="Times New Roman" w:hAnsi="Times New Roman"/>
        </w:rPr>
        <w:t xml:space="preserve"> </w:t>
      </w:r>
      <w:r w:rsidR="00DF406A" w:rsidRPr="007A4315">
        <w:rPr>
          <w:rFonts w:ascii="Times New Roman" w:hAnsi="Times New Roman"/>
        </w:rPr>
        <w:t xml:space="preserve">eventually </w:t>
      </w:r>
      <w:r w:rsidR="009A04CF" w:rsidRPr="007A4315">
        <w:rPr>
          <w:rFonts w:ascii="Times New Roman" w:hAnsi="Times New Roman"/>
        </w:rPr>
        <w:t>work as</w:t>
      </w:r>
      <w:r w:rsidR="00DF406A" w:rsidRPr="007A4315">
        <w:rPr>
          <w:rFonts w:ascii="Times New Roman" w:hAnsi="Times New Roman"/>
        </w:rPr>
        <w:t xml:space="preserve"> classroom teachers.</w:t>
      </w:r>
      <w:r w:rsidR="004C088F" w:rsidRPr="007A4315">
        <w:rPr>
          <w:rFonts w:ascii="Times New Roman" w:hAnsi="Times New Roman"/>
        </w:rPr>
        <w:t xml:space="preserve"> </w:t>
      </w:r>
      <w:r w:rsidR="00DF406A" w:rsidRPr="007A4315">
        <w:rPr>
          <w:rFonts w:ascii="Times New Roman" w:hAnsi="Times New Roman"/>
        </w:rPr>
        <w:t xml:space="preserve">Changing their college courses was therefore </w:t>
      </w:r>
      <w:r w:rsidR="0097400B" w:rsidRPr="007A4315">
        <w:rPr>
          <w:rFonts w:ascii="Times New Roman" w:hAnsi="Times New Roman"/>
        </w:rPr>
        <w:t xml:space="preserve">a </w:t>
      </w:r>
      <w:r w:rsidR="00DF406A" w:rsidRPr="007A4315">
        <w:rPr>
          <w:rFonts w:ascii="Times New Roman" w:hAnsi="Times New Roman"/>
        </w:rPr>
        <w:t>necessary but insufficient</w:t>
      </w:r>
      <w:r w:rsidR="0097400B" w:rsidRPr="007A4315">
        <w:rPr>
          <w:rFonts w:ascii="Times New Roman" w:hAnsi="Times New Roman"/>
        </w:rPr>
        <w:t xml:space="preserve"> step in our internationalization plans</w:t>
      </w:r>
      <w:r w:rsidR="00DF406A" w:rsidRPr="007A4315">
        <w:rPr>
          <w:rFonts w:ascii="Times New Roman" w:hAnsi="Times New Roman"/>
        </w:rPr>
        <w:t>.</w:t>
      </w:r>
      <w:r w:rsidR="004C088F" w:rsidRPr="007A4315">
        <w:rPr>
          <w:rFonts w:ascii="Times New Roman" w:hAnsi="Times New Roman"/>
        </w:rPr>
        <w:t xml:space="preserve"> </w:t>
      </w:r>
      <w:r w:rsidR="00321945" w:rsidRPr="007A4315">
        <w:rPr>
          <w:rFonts w:ascii="Times New Roman" w:hAnsi="Times New Roman"/>
        </w:rPr>
        <w:t>If our teacher preparation candidates are to have opportunities to explore enhancing internationalization in their teaching during practicum and internship experiences,</w:t>
      </w:r>
      <w:r w:rsidR="0097400B" w:rsidRPr="007A4315">
        <w:rPr>
          <w:rFonts w:ascii="Times New Roman" w:hAnsi="Times New Roman"/>
        </w:rPr>
        <w:t xml:space="preserve"> and throughout their careers,</w:t>
      </w:r>
      <w:r w:rsidR="00321945" w:rsidRPr="007A4315">
        <w:rPr>
          <w:rFonts w:ascii="Times New Roman" w:hAnsi="Times New Roman"/>
        </w:rPr>
        <w:t xml:space="preserve"> they would need to be in schools that encouraged that exploration and preferably already had capacity and experience in </w:t>
      </w:r>
      <w:r w:rsidR="0097400B" w:rsidRPr="007A4315">
        <w:rPr>
          <w:rFonts w:ascii="Times New Roman" w:hAnsi="Times New Roman"/>
        </w:rPr>
        <w:t>international education</w:t>
      </w:r>
      <w:r w:rsidR="00321945" w:rsidRPr="007A4315">
        <w:rPr>
          <w:rFonts w:ascii="Times New Roman" w:hAnsi="Times New Roman"/>
        </w:rPr>
        <w:t>.</w:t>
      </w:r>
      <w:r w:rsidR="004C088F" w:rsidRPr="007A4315">
        <w:rPr>
          <w:rFonts w:ascii="Times New Roman" w:hAnsi="Times New Roman"/>
        </w:rPr>
        <w:t xml:space="preserve"> </w:t>
      </w:r>
      <w:r w:rsidR="00DF406A" w:rsidRPr="007A4315">
        <w:rPr>
          <w:rFonts w:ascii="Times New Roman" w:hAnsi="Times New Roman"/>
        </w:rPr>
        <w:t xml:space="preserve">The College partners </w:t>
      </w:r>
      <w:r w:rsidR="00DF406A" w:rsidRPr="007A4315">
        <w:rPr>
          <w:rFonts w:ascii="Times New Roman" w:hAnsi="Times New Roman"/>
        </w:rPr>
        <w:lastRenderedPageBreak/>
        <w:t>with a number of school systems that have designated schools as Professional Development Schools (PDS) that serve, among other things, as sites for student teaching experiences.</w:t>
      </w:r>
      <w:r w:rsidR="004C088F" w:rsidRPr="007A4315">
        <w:rPr>
          <w:rFonts w:ascii="Times New Roman" w:hAnsi="Times New Roman"/>
        </w:rPr>
        <w:t xml:space="preserve"> </w:t>
      </w:r>
      <w:r w:rsidR="009A04CF" w:rsidRPr="007A4315">
        <w:rPr>
          <w:rFonts w:ascii="Times New Roman" w:hAnsi="Times New Roman"/>
        </w:rPr>
        <w:t>B</w:t>
      </w:r>
      <w:r w:rsidR="00321945" w:rsidRPr="007A4315">
        <w:rPr>
          <w:rFonts w:ascii="Times New Roman" w:hAnsi="Times New Roman"/>
        </w:rPr>
        <w:t xml:space="preserve">uilding on </w:t>
      </w:r>
      <w:r w:rsidR="009A04CF" w:rsidRPr="007A4315">
        <w:rPr>
          <w:rFonts w:ascii="Times New Roman" w:hAnsi="Times New Roman"/>
        </w:rPr>
        <w:t xml:space="preserve">these </w:t>
      </w:r>
      <w:r w:rsidR="00321945" w:rsidRPr="007A4315">
        <w:rPr>
          <w:rFonts w:ascii="Times New Roman" w:hAnsi="Times New Roman"/>
        </w:rPr>
        <w:t>existing relationships</w:t>
      </w:r>
      <w:r w:rsidR="009A04CF" w:rsidRPr="007A4315">
        <w:rPr>
          <w:rFonts w:ascii="Times New Roman" w:hAnsi="Times New Roman"/>
        </w:rPr>
        <w:t>,</w:t>
      </w:r>
      <w:r w:rsidR="00321945" w:rsidRPr="007A4315">
        <w:rPr>
          <w:rFonts w:ascii="Times New Roman" w:hAnsi="Times New Roman"/>
        </w:rPr>
        <w:t xml:space="preserve"> we sought to encourage the internationalization of schools through the Principal’s Academy initiative.</w:t>
      </w:r>
    </w:p>
    <w:p w:rsidR="00CB5F46" w:rsidRPr="007A4315" w:rsidRDefault="009A04CF" w:rsidP="00C64D0C">
      <w:pPr>
        <w:spacing w:after="0"/>
        <w:ind w:firstLine="720"/>
        <w:rPr>
          <w:rFonts w:ascii="Times New Roman" w:hAnsi="Times New Roman"/>
        </w:rPr>
      </w:pPr>
      <w:r w:rsidRPr="007A4315">
        <w:rPr>
          <w:rFonts w:ascii="Times New Roman" w:hAnsi="Times New Roman"/>
        </w:rPr>
        <w:t>P</w:t>
      </w:r>
      <w:r w:rsidR="002A0A59" w:rsidRPr="007A4315">
        <w:rPr>
          <w:rFonts w:ascii="Times New Roman" w:hAnsi="Times New Roman"/>
        </w:rPr>
        <w:t xml:space="preserve">rincipals play an essential role in shaping the </w:t>
      </w:r>
      <w:r w:rsidR="006647A0" w:rsidRPr="007A4315">
        <w:rPr>
          <w:rFonts w:ascii="Times New Roman" w:hAnsi="Times New Roman"/>
        </w:rPr>
        <w:t xml:space="preserve">culture, instructional expectations and </w:t>
      </w:r>
      <w:r w:rsidR="002A0A59" w:rsidRPr="007A4315">
        <w:rPr>
          <w:rFonts w:ascii="Times New Roman" w:hAnsi="Times New Roman"/>
        </w:rPr>
        <w:t>type</w:t>
      </w:r>
      <w:r w:rsidR="006647A0" w:rsidRPr="007A4315">
        <w:rPr>
          <w:rFonts w:ascii="Times New Roman" w:hAnsi="Times New Roman"/>
        </w:rPr>
        <w:t>s</w:t>
      </w:r>
      <w:r w:rsidR="002A0A59" w:rsidRPr="007A4315">
        <w:rPr>
          <w:rFonts w:ascii="Times New Roman" w:hAnsi="Times New Roman"/>
        </w:rPr>
        <w:t xml:space="preserve"> of experiences and initiatives supported in their schools</w:t>
      </w:r>
      <w:r w:rsidRPr="007A4315">
        <w:rPr>
          <w:rFonts w:ascii="Times New Roman" w:hAnsi="Times New Roman"/>
        </w:rPr>
        <w:t xml:space="preserve">, and as such </w:t>
      </w:r>
      <w:r w:rsidR="006647A0" w:rsidRPr="007A4315">
        <w:rPr>
          <w:rFonts w:ascii="Times New Roman" w:hAnsi="Times New Roman"/>
        </w:rPr>
        <w:t>our attempts to foster internationalization in schools focused on the principals</w:t>
      </w:r>
      <w:r w:rsidRPr="007A4315">
        <w:rPr>
          <w:rFonts w:ascii="Times New Roman" w:hAnsi="Times New Roman"/>
        </w:rPr>
        <w:t>.</w:t>
      </w:r>
      <w:r w:rsidR="004C088F" w:rsidRPr="007A4315">
        <w:rPr>
          <w:rFonts w:ascii="Times New Roman" w:hAnsi="Times New Roman"/>
        </w:rPr>
        <w:t xml:space="preserve"> </w:t>
      </w:r>
      <w:r w:rsidR="0097400B" w:rsidRPr="007A4315">
        <w:rPr>
          <w:rFonts w:ascii="Times New Roman" w:hAnsi="Times New Roman"/>
        </w:rPr>
        <w:t>With funding</w:t>
      </w:r>
      <w:r w:rsidR="002A0A59" w:rsidRPr="007A4315">
        <w:rPr>
          <w:rFonts w:ascii="Times New Roman" w:hAnsi="Times New Roman"/>
        </w:rPr>
        <w:t xml:space="preserve"> Longview Foundation</w:t>
      </w:r>
      <w:r w:rsidR="0097400B" w:rsidRPr="007A4315">
        <w:rPr>
          <w:rFonts w:ascii="Times New Roman" w:hAnsi="Times New Roman"/>
        </w:rPr>
        <w:t>, along with additional funding from the College, we brought</w:t>
      </w:r>
      <w:r w:rsidR="002A0A59" w:rsidRPr="007A4315">
        <w:rPr>
          <w:rFonts w:ascii="Times New Roman" w:hAnsi="Times New Roman"/>
        </w:rPr>
        <w:t xml:space="preserve"> together </w:t>
      </w:r>
      <w:r w:rsidR="002A0A59" w:rsidRPr="00B6711C">
        <w:rPr>
          <w:rFonts w:ascii="Times New Roman" w:hAnsi="Times New Roman"/>
        </w:rPr>
        <w:t>twelve</w:t>
      </w:r>
      <w:r w:rsidR="002A0A59" w:rsidRPr="007A4315">
        <w:rPr>
          <w:rFonts w:ascii="Times New Roman" w:hAnsi="Times New Roman"/>
        </w:rPr>
        <w:t xml:space="preserve"> principals from our PDS schools for a year</w:t>
      </w:r>
      <w:r w:rsidRPr="007A4315">
        <w:rPr>
          <w:rFonts w:ascii="Times New Roman" w:hAnsi="Times New Roman"/>
        </w:rPr>
        <w:t>-</w:t>
      </w:r>
      <w:r w:rsidR="002A0A59" w:rsidRPr="007A4315">
        <w:rPr>
          <w:rFonts w:ascii="Times New Roman" w:hAnsi="Times New Roman"/>
        </w:rPr>
        <w:t>long professional development experience focused on internationalizing curriculum, professional development, a</w:t>
      </w:r>
      <w:r w:rsidR="0097400B" w:rsidRPr="007A4315">
        <w:rPr>
          <w:rFonts w:ascii="Times New Roman" w:hAnsi="Times New Roman"/>
        </w:rPr>
        <w:t>nd informal experiences in the principals’</w:t>
      </w:r>
      <w:r w:rsidR="002A0A59" w:rsidRPr="007A4315">
        <w:rPr>
          <w:rFonts w:ascii="Times New Roman" w:hAnsi="Times New Roman"/>
        </w:rPr>
        <w:t xml:space="preserve"> schools.</w:t>
      </w:r>
      <w:r w:rsidR="004C088F" w:rsidRPr="007A4315">
        <w:rPr>
          <w:rFonts w:ascii="Times New Roman" w:hAnsi="Times New Roman"/>
        </w:rPr>
        <w:t xml:space="preserve"> </w:t>
      </w:r>
      <w:r w:rsidR="002A0A59" w:rsidRPr="007A4315">
        <w:rPr>
          <w:rFonts w:ascii="Times New Roman" w:hAnsi="Times New Roman"/>
        </w:rPr>
        <w:t xml:space="preserve">We recruited principals of elementary, middle, and secondary schools that were major partners with </w:t>
      </w:r>
      <w:r w:rsidR="0097400B" w:rsidRPr="007A4315">
        <w:rPr>
          <w:rFonts w:ascii="Times New Roman" w:hAnsi="Times New Roman"/>
        </w:rPr>
        <w:t>the College</w:t>
      </w:r>
      <w:r w:rsidR="002A0A59" w:rsidRPr="007A4315">
        <w:rPr>
          <w:rFonts w:ascii="Times New Roman" w:hAnsi="Times New Roman"/>
        </w:rPr>
        <w:t xml:space="preserve"> in our teacher preparation program.</w:t>
      </w:r>
      <w:r w:rsidR="004C088F" w:rsidRPr="007A4315">
        <w:rPr>
          <w:rFonts w:ascii="Times New Roman" w:hAnsi="Times New Roman"/>
        </w:rPr>
        <w:t xml:space="preserve"> </w:t>
      </w:r>
      <w:r w:rsidR="002A0A59" w:rsidRPr="007A4315">
        <w:rPr>
          <w:rFonts w:ascii="Times New Roman" w:hAnsi="Times New Roman"/>
        </w:rPr>
        <w:t xml:space="preserve">These principals agreed to participate in a two-day summer academy and then meet monthly during the year; each principal committed to initiating or extending an internationalizing project during the year </w:t>
      </w:r>
      <w:r w:rsidR="0036376F" w:rsidRPr="007A4315">
        <w:rPr>
          <w:rFonts w:ascii="Times New Roman" w:hAnsi="Times New Roman"/>
        </w:rPr>
        <w:t>and to report on their projects at an end-of-year colloquium.</w:t>
      </w:r>
      <w:r w:rsidR="004C088F" w:rsidRPr="007A4315">
        <w:rPr>
          <w:rFonts w:ascii="Times New Roman" w:hAnsi="Times New Roman"/>
        </w:rPr>
        <w:t xml:space="preserve"> </w:t>
      </w:r>
      <w:r w:rsidR="0036376F" w:rsidRPr="007A4315">
        <w:rPr>
          <w:rFonts w:ascii="Times New Roman" w:hAnsi="Times New Roman"/>
        </w:rPr>
        <w:t xml:space="preserve">Principals received </w:t>
      </w:r>
      <w:r w:rsidR="0036376F" w:rsidRPr="00B6711C">
        <w:rPr>
          <w:rFonts w:ascii="Times New Roman" w:hAnsi="Times New Roman"/>
        </w:rPr>
        <w:t>a small project budget</w:t>
      </w:r>
      <w:r w:rsidR="0036376F" w:rsidRPr="007A4315">
        <w:rPr>
          <w:rFonts w:ascii="Times New Roman" w:hAnsi="Times New Roman"/>
        </w:rPr>
        <w:t xml:space="preserve"> to help support their work.</w:t>
      </w:r>
      <w:r w:rsidR="004C088F" w:rsidRPr="007A4315">
        <w:rPr>
          <w:rFonts w:ascii="Times New Roman" w:hAnsi="Times New Roman"/>
        </w:rPr>
        <w:t xml:space="preserve"> </w:t>
      </w:r>
    </w:p>
    <w:p w:rsidR="0061434E" w:rsidRPr="007A4315" w:rsidRDefault="0036376F" w:rsidP="00C64D0C">
      <w:pPr>
        <w:spacing w:after="0"/>
        <w:rPr>
          <w:rFonts w:ascii="Times New Roman" w:hAnsi="Times New Roman"/>
        </w:rPr>
      </w:pPr>
      <w:r w:rsidRPr="007A4315">
        <w:rPr>
          <w:rFonts w:ascii="Times New Roman" w:hAnsi="Times New Roman"/>
        </w:rPr>
        <w:tab/>
        <w:t>During the summer academy, principals had an opportunity to read and discuss background pieces on the importance of global awareness and developing global competence in today’s youth and they heard presentations about curriculum resources (e.g., International Digital Children’s Library</w:t>
      </w:r>
      <w:r w:rsidR="00B52816" w:rsidRPr="007A4315">
        <w:rPr>
          <w:rFonts w:ascii="Times New Roman" w:hAnsi="Times New Roman"/>
        </w:rPr>
        <w:t xml:space="preserve"> (IDCL)</w:t>
      </w:r>
      <w:r w:rsidRPr="007A4315">
        <w:rPr>
          <w:rFonts w:ascii="Times New Roman" w:hAnsi="Times New Roman"/>
        </w:rPr>
        <w:t>, Peace Corp World Wise Schools, and the National Foreign Language Center), resources for teacher professional development (e.g., UM’s Crossing Borders and Seminar for Teachers), and new policy initiatives (e.g., Maryland State Department’s Refor</w:t>
      </w:r>
      <w:r w:rsidR="009A04CF" w:rsidRPr="007A4315">
        <w:rPr>
          <w:rFonts w:ascii="Times New Roman" w:hAnsi="Times New Roman"/>
        </w:rPr>
        <w:t>m “From National to World Class</w:t>
      </w:r>
      <w:r w:rsidRPr="007A4315">
        <w:rPr>
          <w:rFonts w:ascii="Times New Roman" w:hAnsi="Times New Roman"/>
        </w:rPr>
        <w:t>”</w:t>
      </w:r>
      <w:r w:rsidR="009A04CF" w:rsidRPr="007A4315">
        <w:rPr>
          <w:rFonts w:ascii="Times New Roman" w:hAnsi="Times New Roman"/>
        </w:rPr>
        <w:t>).</w:t>
      </w:r>
      <w:r w:rsidR="004C088F" w:rsidRPr="007A4315">
        <w:rPr>
          <w:rFonts w:ascii="Times New Roman" w:hAnsi="Times New Roman"/>
        </w:rPr>
        <w:t xml:space="preserve"> </w:t>
      </w:r>
      <w:r w:rsidRPr="007A4315">
        <w:rPr>
          <w:rFonts w:ascii="Times New Roman" w:hAnsi="Times New Roman"/>
        </w:rPr>
        <w:t>The</w:t>
      </w:r>
      <w:r w:rsidR="009A04CF" w:rsidRPr="007A4315">
        <w:rPr>
          <w:rFonts w:ascii="Times New Roman" w:hAnsi="Times New Roman"/>
        </w:rPr>
        <w:t xml:space="preserve"> principals</w:t>
      </w:r>
      <w:r w:rsidRPr="007A4315">
        <w:rPr>
          <w:rFonts w:ascii="Times New Roman" w:hAnsi="Times New Roman"/>
        </w:rPr>
        <w:t xml:space="preserve"> were able to share examples of initiatives already underway or being planned in their schools to enhance global education.</w:t>
      </w:r>
      <w:r w:rsidR="004C088F" w:rsidRPr="007A4315">
        <w:rPr>
          <w:rFonts w:ascii="Times New Roman" w:hAnsi="Times New Roman"/>
        </w:rPr>
        <w:t xml:space="preserve"> </w:t>
      </w:r>
      <w:r w:rsidRPr="007A4315">
        <w:rPr>
          <w:rFonts w:ascii="Times New Roman" w:hAnsi="Times New Roman"/>
        </w:rPr>
        <w:t>During the monthly meetings, principals shared progress on their projects an</w:t>
      </w:r>
      <w:r w:rsidR="009A04CF" w:rsidRPr="007A4315">
        <w:rPr>
          <w:rFonts w:ascii="Times New Roman" w:hAnsi="Times New Roman"/>
        </w:rPr>
        <w:t>d heard about additional opportunities, including</w:t>
      </w:r>
      <w:r w:rsidRPr="007A4315">
        <w:rPr>
          <w:rFonts w:ascii="Times New Roman" w:hAnsi="Times New Roman"/>
        </w:rPr>
        <w:t xml:space="preserve"> the Asia Society programs (e.g., International Focus Schools Network), federally sponsored teacher and student exchange options, </w:t>
      </w:r>
      <w:r w:rsidR="009A04CF" w:rsidRPr="007A4315">
        <w:rPr>
          <w:rFonts w:ascii="Times New Roman" w:hAnsi="Times New Roman"/>
        </w:rPr>
        <w:t xml:space="preserve">and </w:t>
      </w:r>
      <w:r w:rsidRPr="007A4315">
        <w:rPr>
          <w:rFonts w:ascii="Times New Roman" w:hAnsi="Times New Roman"/>
        </w:rPr>
        <w:t>study abroad opportunities for teacher</w:t>
      </w:r>
      <w:r w:rsidR="009A04CF" w:rsidRPr="007A4315">
        <w:rPr>
          <w:rFonts w:ascii="Times New Roman" w:hAnsi="Times New Roman"/>
        </w:rPr>
        <w:t>s and for students</w:t>
      </w:r>
      <w:r w:rsidRPr="007A4315">
        <w:rPr>
          <w:rFonts w:ascii="Times New Roman" w:hAnsi="Times New Roman"/>
        </w:rPr>
        <w:t>.</w:t>
      </w:r>
      <w:r w:rsidR="004C088F" w:rsidRPr="007A4315">
        <w:rPr>
          <w:rFonts w:ascii="Times New Roman" w:hAnsi="Times New Roman"/>
        </w:rPr>
        <w:t xml:space="preserve"> </w:t>
      </w:r>
    </w:p>
    <w:p w:rsidR="0036376F" w:rsidRPr="007A4315" w:rsidRDefault="0036376F" w:rsidP="00C64D0C">
      <w:pPr>
        <w:spacing w:after="0"/>
        <w:ind w:firstLine="720"/>
        <w:rPr>
          <w:rFonts w:ascii="Times New Roman" w:hAnsi="Times New Roman"/>
          <w:b/>
          <w:i/>
        </w:rPr>
      </w:pPr>
      <w:r w:rsidRPr="007A4315">
        <w:rPr>
          <w:rFonts w:ascii="Times New Roman" w:hAnsi="Times New Roman"/>
          <w:b/>
          <w:i/>
        </w:rPr>
        <w:t>Outcome</w:t>
      </w:r>
      <w:r w:rsidR="00B52816" w:rsidRPr="007A4315">
        <w:rPr>
          <w:rFonts w:ascii="Times New Roman" w:hAnsi="Times New Roman"/>
          <w:b/>
          <w:i/>
        </w:rPr>
        <w:t>s</w:t>
      </w:r>
      <w:r w:rsidR="006561A1" w:rsidRPr="007A4315">
        <w:rPr>
          <w:rFonts w:ascii="Times New Roman" w:hAnsi="Times New Roman"/>
          <w:b/>
          <w:i/>
        </w:rPr>
        <w:t>.</w:t>
      </w:r>
    </w:p>
    <w:p w:rsidR="00B52816" w:rsidRPr="007A4315" w:rsidRDefault="00B52816" w:rsidP="00C64D0C">
      <w:pPr>
        <w:spacing w:after="0"/>
        <w:rPr>
          <w:rFonts w:ascii="Times New Roman" w:hAnsi="Times New Roman"/>
        </w:rPr>
      </w:pPr>
      <w:r w:rsidRPr="007A4315">
        <w:rPr>
          <w:rFonts w:ascii="Times New Roman" w:hAnsi="Times New Roman"/>
        </w:rPr>
        <w:tab/>
        <w:t xml:space="preserve">The responses from principals on the summer academy </w:t>
      </w:r>
      <w:r w:rsidR="006647A0" w:rsidRPr="007A4315">
        <w:rPr>
          <w:rFonts w:ascii="Times New Roman" w:hAnsi="Times New Roman"/>
        </w:rPr>
        <w:t xml:space="preserve">were </w:t>
      </w:r>
      <w:r w:rsidRPr="007A4315">
        <w:rPr>
          <w:rFonts w:ascii="Times New Roman" w:hAnsi="Times New Roman"/>
        </w:rPr>
        <w:t>very positive.</w:t>
      </w:r>
      <w:r w:rsidR="004C088F" w:rsidRPr="007A4315">
        <w:rPr>
          <w:rFonts w:ascii="Times New Roman" w:hAnsi="Times New Roman"/>
        </w:rPr>
        <w:t xml:space="preserve"> </w:t>
      </w:r>
      <w:r w:rsidRPr="007A4315">
        <w:rPr>
          <w:rFonts w:ascii="Times New Roman" w:hAnsi="Times New Roman"/>
        </w:rPr>
        <w:t>Principals’ projects include incorporating IDCL in the library/media center with monthly international emphasis areas</w:t>
      </w:r>
      <w:r w:rsidR="005F04D5" w:rsidRPr="007A4315">
        <w:rPr>
          <w:rFonts w:ascii="Times New Roman" w:hAnsi="Times New Roman"/>
        </w:rPr>
        <w:t>,</w:t>
      </w:r>
      <w:r w:rsidRPr="007A4315">
        <w:rPr>
          <w:rFonts w:ascii="Times New Roman" w:hAnsi="Times New Roman"/>
        </w:rPr>
        <w:t xml:space="preserve"> significantly expanding Chinese language and culture experiences for children in the upper elementary grades</w:t>
      </w:r>
      <w:r w:rsidR="005F04D5" w:rsidRPr="007A4315">
        <w:rPr>
          <w:rFonts w:ascii="Times New Roman" w:hAnsi="Times New Roman"/>
        </w:rPr>
        <w:t>,</w:t>
      </w:r>
      <w:r w:rsidRPr="007A4315">
        <w:rPr>
          <w:rFonts w:ascii="Times New Roman" w:hAnsi="Times New Roman"/>
        </w:rPr>
        <w:t xml:space="preserve"> </w:t>
      </w:r>
      <w:r w:rsidR="0097400B" w:rsidRPr="007A4315">
        <w:rPr>
          <w:rFonts w:ascii="Times New Roman" w:hAnsi="Times New Roman"/>
        </w:rPr>
        <w:t>and</w:t>
      </w:r>
      <w:r w:rsidRPr="007A4315">
        <w:rPr>
          <w:rFonts w:ascii="Times New Roman" w:hAnsi="Times New Roman"/>
        </w:rPr>
        <w:t xml:space="preserve"> becoming a “sister school” with a high school in Italy.</w:t>
      </w:r>
      <w:r w:rsidR="004C088F" w:rsidRPr="007A4315">
        <w:rPr>
          <w:rFonts w:ascii="Times New Roman" w:hAnsi="Times New Roman"/>
        </w:rPr>
        <w:t xml:space="preserve"> </w:t>
      </w:r>
      <w:r w:rsidRPr="00B6711C">
        <w:rPr>
          <w:rFonts w:ascii="Times New Roman" w:hAnsi="Times New Roman"/>
        </w:rPr>
        <w:t xml:space="preserve">[Projects are still underway but will be completed by </w:t>
      </w:r>
      <w:r w:rsidR="006647A0" w:rsidRPr="00B6711C">
        <w:rPr>
          <w:rFonts w:ascii="Times New Roman" w:hAnsi="Times New Roman"/>
        </w:rPr>
        <w:t>June</w:t>
      </w:r>
      <w:r w:rsidRPr="00B6711C">
        <w:rPr>
          <w:rFonts w:ascii="Times New Roman" w:hAnsi="Times New Roman"/>
        </w:rPr>
        <w:t>; we will be able to elaborate on selected examples in the final paper and at the conference].</w:t>
      </w:r>
      <w:r w:rsidR="004C088F" w:rsidRPr="00B6711C">
        <w:rPr>
          <w:rFonts w:ascii="Times New Roman" w:hAnsi="Times New Roman"/>
        </w:rPr>
        <w:t xml:space="preserve"> </w:t>
      </w:r>
      <w:r w:rsidRPr="00B6711C">
        <w:rPr>
          <w:rFonts w:ascii="Times New Roman" w:hAnsi="Times New Roman"/>
        </w:rPr>
        <w:t>One</w:t>
      </w:r>
      <w:r w:rsidRPr="007A4315">
        <w:rPr>
          <w:rFonts w:ascii="Times New Roman" w:hAnsi="Times New Roman"/>
        </w:rPr>
        <w:t xml:space="preserve"> of the difficulties has been maintaining regular attendance at the monthly meetings.</w:t>
      </w:r>
      <w:r w:rsidR="004C088F" w:rsidRPr="007A4315">
        <w:rPr>
          <w:rFonts w:ascii="Times New Roman" w:hAnsi="Times New Roman"/>
        </w:rPr>
        <w:t xml:space="preserve"> </w:t>
      </w:r>
      <w:r w:rsidRPr="007A4315">
        <w:rPr>
          <w:rFonts w:ascii="Times New Roman" w:hAnsi="Times New Roman"/>
        </w:rPr>
        <w:t>We are also exploring with our principals how they can take a leadership role in future academies with principals from other schools.</w:t>
      </w:r>
      <w:r w:rsidR="004C088F" w:rsidRPr="007A4315">
        <w:rPr>
          <w:rFonts w:ascii="Times New Roman" w:hAnsi="Times New Roman"/>
        </w:rPr>
        <w:t xml:space="preserve"> </w:t>
      </w:r>
    </w:p>
    <w:p w:rsidR="00B52816" w:rsidRPr="007A4315" w:rsidRDefault="006561A1" w:rsidP="00C64D0C">
      <w:pPr>
        <w:spacing w:after="0"/>
        <w:ind w:firstLine="720"/>
        <w:rPr>
          <w:rFonts w:ascii="Times New Roman" w:hAnsi="Times New Roman"/>
          <w:b/>
        </w:rPr>
      </w:pPr>
      <w:r w:rsidRPr="007A4315">
        <w:rPr>
          <w:rFonts w:ascii="Times New Roman" w:hAnsi="Times New Roman"/>
          <w:b/>
        </w:rPr>
        <w:t>Summit on International Education.</w:t>
      </w:r>
    </w:p>
    <w:p w:rsidR="006261EC" w:rsidRPr="007A4315" w:rsidRDefault="00B52816" w:rsidP="00C64D0C">
      <w:pPr>
        <w:spacing w:after="0"/>
        <w:rPr>
          <w:rFonts w:ascii="Times New Roman" w:hAnsi="Times New Roman"/>
        </w:rPr>
      </w:pPr>
      <w:r w:rsidRPr="007A4315">
        <w:rPr>
          <w:rFonts w:ascii="Times New Roman" w:hAnsi="Times New Roman"/>
        </w:rPr>
        <w:tab/>
      </w:r>
      <w:r w:rsidR="006647A0" w:rsidRPr="007A4315">
        <w:rPr>
          <w:rFonts w:ascii="Times New Roman" w:hAnsi="Times New Roman"/>
        </w:rPr>
        <w:t xml:space="preserve">Teacher education programs and the schools they ultimately serve operate within a policy context that, in large measure, determines the </w:t>
      </w:r>
      <w:r w:rsidR="00ED5CD6" w:rsidRPr="007A4315">
        <w:rPr>
          <w:rFonts w:ascii="Times New Roman" w:hAnsi="Times New Roman"/>
        </w:rPr>
        <w:t>possibilities for and direction of teaching and learning.</w:t>
      </w:r>
      <w:r w:rsidR="004C088F" w:rsidRPr="007A4315">
        <w:rPr>
          <w:rFonts w:ascii="Times New Roman" w:hAnsi="Times New Roman"/>
        </w:rPr>
        <w:t xml:space="preserve"> </w:t>
      </w:r>
      <w:r w:rsidR="00ED5CD6" w:rsidRPr="007A4315">
        <w:rPr>
          <w:rFonts w:ascii="Times New Roman" w:hAnsi="Times New Roman"/>
        </w:rPr>
        <w:t>As such, systemic change in teacher education is not possible without policy recognition and support.</w:t>
      </w:r>
      <w:r w:rsidR="004C088F" w:rsidRPr="007A4315">
        <w:rPr>
          <w:rFonts w:ascii="Times New Roman" w:hAnsi="Times New Roman"/>
        </w:rPr>
        <w:t xml:space="preserve"> </w:t>
      </w:r>
      <w:r w:rsidR="00FF42AF" w:rsidRPr="007A4315">
        <w:rPr>
          <w:rFonts w:ascii="Times New Roman" w:hAnsi="Times New Roman"/>
        </w:rPr>
        <w:t>In undertaking a systemic approach to internationalizing the College of education, it was</w:t>
      </w:r>
      <w:r w:rsidR="006261EC" w:rsidRPr="007A4315">
        <w:rPr>
          <w:rFonts w:ascii="Times New Roman" w:hAnsi="Times New Roman"/>
        </w:rPr>
        <w:t xml:space="preserve"> important to take steps to deepen the institutionalization of the efforts at internationalization, not only within our institution but also through</w:t>
      </w:r>
      <w:r w:rsidR="00220178" w:rsidRPr="007A4315">
        <w:rPr>
          <w:rFonts w:ascii="Times New Roman" w:hAnsi="Times New Roman"/>
        </w:rPr>
        <w:t>out the</w:t>
      </w:r>
      <w:r w:rsidR="006261EC" w:rsidRPr="007A4315">
        <w:rPr>
          <w:rFonts w:ascii="Times New Roman" w:hAnsi="Times New Roman"/>
        </w:rPr>
        <w:t xml:space="preserve"> state.</w:t>
      </w:r>
      <w:r w:rsidR="004C088F" w:rsidRPr="007A4315">
        <w:rPr>
          <w:rFonts w:ascii="Times New Roman" w:hAnsi="Times New Roman"/>
        </w:rPr>
        <w:t xml:space="preserve"> </w:t>
      </w:r>
      <w:r w:rsidR="00ED5CD6" w:rsidRPr="007A4315">
        <w:rPr>
          <w:rFonts w:ascii="Times New Roman" w:hAnsi="Times New Roman"/>
        </w:rPr>
        <w:t>Thus far</w:t>
      </w:r>
      <w:r w:rsidR="006261EC" w:rsidRPr="007A4315">
        <w:rPr>
          <w:rFonts w:ascii="Times New Roman" w:hAnsi="Times New Roman"/>
        </w:rPr>
        <w:t>,</w:t>
      </w:r>
      <w:r w:rsidR="00ED5CD6" w:rsidRPr="007A4315">
        <w:rPr>
          <w:rFonts w:ascii="Times New Roman" w:hAnsi="Times New Roman"/>
        </w:rPr>
        <w:t xml:space="preserve"> the </w:t>
      </w:r>
      <w:r w:rsidR="00ED5CD6" w:rsidRPr="007A4315">
        <w:rPr>
          <w:rFonts w:ascii="Times New Roman" w:hAnsi="Times New Roman"/>
        </w:rPr>
        <w:lastRenderedPageBreak/>
        <w:t>efforts described sought to build capacity</w:t>
      </w:r>
      <w:r w:rsidR="004C088F" w:rsidRPr="007A4315">
        <w:rPr>
          <w:rFonts w:ascii="Times New Roman" w:hAnsi="Times New Roman"/>
        </w:rPr>
        <w:t xml:space="preserve"> </w:t>
      </w:r>
      <w:r w:rsidR="006261EC" w:rsidRPr="007A4315">
        <w:rPr>
          <w:rFonts w:ascii="Times New Roman" w:hAnsi="Times New Roman"/>
        </w:rPr>
        <w:t>first, with the College through faculty development and curriculum transformation, and then within the schools through Principal’s Academy.</w:t>
      </w:r>
      <w:r w:rsidR="004C088F" w:rsidRPr="007A4315">
        <w:rPr>
          <w:rFonts w:ascii="Times New Roman" w:hAnsi="Times New Roman"/>
        </w:rPr>
        <w:t xml:space="preserve"> </w:t>
      </w:r>
      <w:r w:rsidR="006261EC" w:rsidRPr="007A4315">
        <w:rPr>
          <w:rFonts w:ascii="Times New Roman" w:hAnsi="Times New Roman"/>
        </w:rPr>
        <w:t>T</w:t>
      </w:r>
      <w:r w:rsidR="00220178" w:rsidRPr="007A4315">
        <w:rPr>
          <w:rFonts w:ascii="Times New Roman" w:hAnsi="Times New Roman"/>
        </w:rPr>
        <w:t>he International Summit attempted</w:t>
      </w:r>
      <w:r w:rsidR="006261EC" w:rsidRPr="007A4315">
        <w:rPr>
          <w:rFonts w:ascii="Times New Roman" w:hAnsi="Times New Roman"/>
        </w:rPr>
        <w:t xml:space="preserve"> to impact the possibilities for the successful internationalization of teacher education in the policy arena at the state level.</w:t>
      </w:r>
      <w:r w:rsidRPr="007A4315">
        <w:rPr>
          <w:rFonts w:ascii="Times New Roman" w:hAnsi="Times New Roman"/>
        </w:rPr>
        <w:t xml:space="preserve"> </w:t>
      </w:r>
    </w:p>
    <w:p w:rsidR="00FF42AF" w:rsidRPr="007A4315" w:rsidRDefault="00B52816" w:rsidP="00C64D0C">
      <w:pPr>
        <w:spacing w:after="0"/>
        <w:ind w:firstLine="720"/>
        <w:rPr>
          <w:rFonts w:ascii="Times New Roman" w:hAnsi="Times New Roman"/>
        </w:rPr>
      </w:pPr>
      <w:r w:rsidRPr="007A4315">
        <w:rPr>
          <w:rFonts w:ascii="Times New Roman" w:hAnsi="Times New Roman"/>
        </w:rPr>
        <w:t>In collaboration with the Maryland State Department of Education (MSDE), we obtained a small gra</w:t>
      </w:r>
      <w:r w:rsidR="0049796E" w:rsidRPr="007A4315">
        <w:rPr>
          <w:rFonts w:ascii="Times New Roman" w:hAnsi="Times New Roman"/>
        </w:rPr>
        <w:t>nt (</w:t>
      </w:r>
      <w:r w:rsidR="00FF42AF" w:rsidRPr="007A4315">
        <w:rPr>
          <w:rFonts w:ascii="Times New Roman" w:hAnsi="Times New Roman"/>
        </w:rPr>
        <w:t xml:space="preserve">from the </w:t>
      </w:r>
      <w:r w:rsidR="0049796E" w:rsidRPr="007A4315">
        <w:rPr>
          <w:rFonts w:ascii="Times New Roman" w:hAnsi="Times New Roman"/>
        </w:rPr>
        <w:t>Longview Foundation) to sponsor</w:t>
      </w:r>
      <w:r w:rsidRPr="007A4315">
        <w:rPr>
          <w:rFonts w:ascii="Times New Roman" w:hAnsi="Times New Roman"/>
        </w:rPr>
        <w:t xml:space="preserve"> a state-</w:t>
      </w:r>
      <w:r w:rsidR="0049796E" w:rsidRPr="007A4315">
        <w:rPr>
          <w:rFonts w:ascii="Times New Roman" w:hAnsi="Times New Roman"/>
        </w:rPr>
        <w:t>wide summit meeting of education, government, and business leaders</w:t>
      </w:r>
      <w:r w:rsidR="00FF42AF" w:rsidRPr="007A4315">
        <w:rPr>
          <w:rFonts w:ascii="Times New Roman" w:hAnsi="Times New Roman"/>
        </w:rPr>
        <w:t>,</w:t>
      </w:r>
      <w:r w:rsidRPr="007A4315">
        <w:rPr>
          <w:rFonts w:ascii="Times New Roman" w:hAnsi="Times New Roman"/>
        </w:rPr>
        <w:t xml:space="preserve"> </w:t>
      </w:r>
      <w:r w:rsidR="0049796E" w:rsidRPr="007A4315">
        <w:rPr>
          <w:rFonts w:ascii="Times New Roman" w:hAnsi="Times New Roman"/>
        </w:rPr>
        <w:t>on the importance of international global perspectives in the P-12 curriculum and in teacher education.</w:t>
      </w:r>
      <w:r w:rsidR="004C088F" w:rsidRPr="007A4315">
        <w:rPr>
          <w:rFonts w:ascii="Times New Roman" w:hAnsi="Times New Roman"/>
        </w:rPr>
        <w:t xml:space="preserve"> </w:t>
      </w:r>
      <w:r w:rsidR="0049796E" w:rsidRPr="007A4315">
        <w:rPr>
          <w:rFonts w:ascii="Times New Roman" w:hAnsi="Times New Roman"/>
        </w:rPr>
        <w:t>The invitational Summit meeting held in November 2010 included over 130 participants representing county school system superintendents and administ</w:t>
      </w:r>
      <w:r w:rsidR="00FF42AF" w:rsidRPr="007A4315">
        <w:rPr>
          <w:rFonts w:ascii="Times New Roman" w:hAnsi="Times New Roman"/>
        </w:rPr>
        <w:t>rators (including our Principal</w:t>
      </w:r>
      <w:r w:rsidR="0049796E" w:rsidRPr="007A4315">
        <w:rPr>
          <w:rFonts w:ascii="Times New Roman" w:hAnsi="Times New Roman"/>
        </w:rPr>
        <w:t>s</w:t>
      </w:r>
      <w:r w:rsidR="00FF42AF" w:rsidRPr="007A4315">
        <w:rPr>
          <w:rFonts w:ascii="Times New Roman" w:hAnsi="Times New Roman"/>
        </w:rPr>
        <w:t>’</w:t>
      </w:r>
      <w:r w:rsidR="0049796E" w:rsidRPr="007A4315">
        <w:rPr>
          <w:rFonts w:ascii="Times New Roman" w:hAnsi="Times New Roman"/>
        </w:rPr>
        <w:t xml:space="preserve"> Academy </w:t>
      </w:r>
      <w:r w:rsidR="00FF42AF" w:rsidRPr="007A4315">
        <w:rPr>
          <w:rFonts w:ascii="Times New Roman" w:hAnsi="Times New Roman"/>
        </w:rPr>
        <w:t>participants</w:t>
      </w:r>
      <w:r w:rsidR="0049796E" w:rsidRPr="007A4315">
        <w:rPr>
          <w:rFonts w:ascii="Times New Roman" w:hAnsi="Times New Roman"/>
        </w:rPr>
        <w:t xml:space="preserve">), deans and senior faculty from colleges and universities across the state, representatives from </w:t>
      </w:r>
      <w:r w:rsidR="00FF42AF" w:rsidRPr="007A4315">
        <w:rPr>
          <w:rFonts w:ascii="Times New Roman" w:hAnsi="Times New Roman"/>
        </w:rPr>
        <w:t>MDSE</w:t>
      </w:r>
      <w:r w:rsidR="0049796E" w:rsidRPr="007A4315">
        <w:rPr>
          <w:rFonts w:ascii="Times New Roman" w:hAnsi="Times New Roman"/>
        </w:rPr>
        <w:t>, federal and state government representatives, and members of the Maryland Business Roundtable.</w:t>
      </w:r>
      <w:r w:rsidR="004C088F" w:rsidRPr="007A4315">
        <w:rPr>
          <w:rFonts w:ascii="Times New Roman" w:hAnsi="Times New Roman"/>
        </w:rPr>
        <w:t xml:space="preserve"> </w:t>
      </w:r>
      <w:r w:rsidR="0049796E" w:rsidRPr="007A4315">
        <w:rPr>
          <w:rFonts w:ascii="Times New Roman" w:hAnsi="Times New Roman"/>
        </w:rPr>
        <w:t>In addition to plenary sessions on the status and importance of global education for students and teachers, participants met in three discussion groups to share information and produce recommendations for policy and action steps in three areas:</w:t>
      </w:r>
      <w:r w:rsidR="004C088F" w:rsidRPr="007A4315">
        <w:rPr>
          <w:rFonts w:ascii="Times New Roman" w:hAnsi="Times New Roman"/>
        </w:rPr>
        <w:t xml:space="preserve"> </w:t>
      </w:r>
      <w:r w:rsidR="0049796E" w:rsidRPr="007A4315">
        <w:rPr>
          <w:rFonts w:ascii="Times New Roman" w:hAnsi="Times New Roman"/>
        </w:rPr>
        <w:t>P-12 Curriculum Reform, especially in Learning Standards; teacher preparation certification and program requirements; and leadership development priorities and state policy revision.</w:t>
      </w:r>
      <w:r w:rsidR="004C088F" w:rsidRPr="007A4315">
        <w:rPr>
          <w:rFonts w:ascii="Times New Roman" w:hAnsi="Times New Roman"/>
        </w:rPr>
        <w:t xml:space="preserve"> </w:t>
      </w:r>
    </w:p>
    <w:p w:rsidR="00CB5F46" w:rsidRPr="007A4315" w:rsidRDefault="00FF42AF" w:rsidP="00C64D0C">
      <w:pPr>
        <w:spacing w:after="0"/>
        <w:ind w:firstLine="720"/>
        <w:rPr>
          <w:rFonts w:ascii="Times New Roman" w:hAnsi="Times New Roman"/>
        </w:rPr>
      </w:pPr>
      <w:r w:rsidRPr="007A4315">
        <w:rPr>
          <w:rFonts w:ascii="Times New Roman" w:hAnsi="Times New Roman"/>
        </w:rPr>
        <w:t xml:space="preserve">To </w:t>
      </w:r>
      <w:r w:rsidR="00D05202">
        <w:rPr>
          <w:rFonts w:ascii="Times New Roman" w:hAnsi="Times New Roman"/>
        </w:rPr>
        <w:t>Rec</w:t>
      </w:r>
      <w:r w:rsidRPr="007A4315">
        <w:rPr>
          <w:rFonts w:ascii="Times New Roman" w:hAnsi="Times New Roman"/>
        </w:rPr>
        <w:t xml:space="preserve">-up on the November Summit, </w:t>
      </w:r>
      <w:r w:rsidR="00220178" w:rsidRPr="007A4315">
        <w:rPr>
          <w:rFonts w:ascii="Times New Roman" w:hAnsi="Times New Roman"/>
        </w:rPr>
        <w:t xml:space="preserve">a </w:t>
      </w:r>
      <w:r w:rsidR="0049796E" w:rsidRPr="007A4315">
        <w:rPr>
          <w:rFonts w:ascii="Times New Roman" w:hAnsi="Times New Roman"/>
        </w:rPr>
        <w:t>representative task force</w:t>
      </w:r>
      <w:r w:rsidRPr="007A4315">
        <w:rPr>
          <w:rFonts w:ascii="Times New Roman" w:hAnsi="Times New Roman"/>
        </w:rPr>
        <w:t xml:space="preserve"> met the following February to </w:t>
      </w:r>
      <w:r w:rsidR="0049796E" w:rsidRPr="007A4315">
        <w:rPr>
          <w:rFonts w:ascii="Times New Roman" w:hAnsi="Times New Roman"/>
        </w:rPr>
        <w:t xml:space="preserve">take </w:t>
      </w:r>
      <w:r w:rsidRPr="007A4315">
        <w:rPr>
          <w:rFonts w:ascii="Times New Roman" w:hAnsi="Times New Roman"/>
        </w:rPr>
        <w:t xml:space="preserve">the notes and recommendations from the Summit discussion, along with </w:t>
      </w:r>
      <w:r w:rsidR="0049796E" w:rsidRPr="007A4315">
        <w:rPr>
          <w:rFonts w:ascii="Times New Roman" w:hAnsi="Times New Roman"/>
        </w:rPr>
        <w:t>information from state summit meetings held earlier in other states</w:t>
      </w:r>
      <w:r w:rsidR="002A3A1F" w:rsidRPr="007A4315">
        <w:rPr>
          <w:rFonts w:ascii="Times New Roman" w:hAnsi="Times New Roman"/>
        </w:rPr>
        <w:t>,</w:t>
      </w:r>
      <w:r w:rsidR="0049796E" w:rsidRPr="007A4315">
        <w:rPr>
          <w:rFonts w:ascii="Times New Roman" w:hAnsi="Times New Roman"/>
        </w:rPr>
        <w:t xml:space="preserve"> to produce a set of recommendations for </w:t>
      </w:r>
      <w:r w:rsidR="002A3A1F" w:rsidRPr="007A4315">
        <w:rPr>
          <w:rFonts w:ascii="Times New Roman" w:hAnsi="Times New Roman"/>
        </w:rPr>
        <w:t xml:space="preserve">internationalizing p-12 education throughout the state of </w:t>
      </w:r>
      <w:r w:rsidR="0049796E" w:rsidRPr="007A4315">
        <w:rPr>
          <w:rFonts w:ascii="Times New Roman" w:hAnsi="Times New Roman"/>
        </w:rPr>
        <w:t>Maryland.</w:t>
      </w:r>
    </w:p>
    <w:p w:rsidR="0049796E" w:rsidRPr="007A4315" w:rsidRDefault="004635A2" w:rsidP="00C64D0C">
      <w:pPr>
        <w:spacing w:after="0"/>
        <w:ind w:firstLine="720"/>
        <w:rPr>
          <w:rFonts w:ascii="Times New Roman" w:hAnsi="Times New Roman"/>
          <w:b/>
          <w:i/>
        </w:rPr>
      </w:pPr>
      <w:r w:rsidRPr="007A4315">
        <w:rPr>
          <w:rFonts w:ascii="Times New Roman" w:hAnsi="Times New Roman"/>
          <w:b/>
          <w:i/>
        </w:rPr>
        <w:t>Outcomes</w:t>
      </w:r>
      <w:r w:rsidR="006561A1" w:rsidRPr="007A4315">
        <w:rPr>
          <w:rFonts w:ascii="Times New Roman" w:hAnsi="Times New Roman"/>
          <w:b/>
          <w:i/>
        </w:rPr>
        <w:t>.</w:t>
      </w:r>
    </w:p>
    <w:p w:rsidR="00B52816" w:rsidRDefault="004635A2" w:rsidP="00C64D0C">
      <w:pPr>
        <w:spacing w:after="0"/>
        <w:rPr>
          <w:rFonts w:ascii="Times New Roman" w:hAnsi="Times New Roman"/>
        </w:rPr>
      </w:pPr>
      <w:r w:rsidRPr="007A4315">
        <w:rPr>
          <w:rFonts w:ascii="Times New Roman" w:hAnsi="Times New Roman"/>
        </w:rPr>
        <w:t xml:space="preserve"> </w:t>
      </w:r>
      <w:r w:rsidRPr="007A4315">
        <w:rPr>
          <w:rFonts w:ascii="Times New Roman" w:hAnsi="Times New Roman"/>
        </w:rPr>
        <w:tab/>
        <w:t>The feedback from participants at the Summit meeting was very positive for both content and importance.</w:t>
      </w:r>
      <w:r w:rsidR="004C088F" w:rsidRPr="007A4315">
        <w:rPr>
          <w:rFonts w:ascii="Times New Roman" w:hAnsi="Times New Roman"/>
        </w:rPr>
        <w:t xml:space="preserve"> </w:t>
      </w:r>
      <w:r w:rsidRPr="007A4315">
        <w:rPr>
          <w:rFonts w:ascii="Times New Roman" w:hAnsi="Times New Roman"/>
        </w:rPr>
        <w:t>The</w:t>
      </w:r>
      <w:r w:rsidR="0049796E" w:rsidRPr="007A4315">
        <w:rPr>
          <w:rFonts w:ascii="Times New Roman" w:hAnsi="Times New Roman"/>
        </w:rPr>
        <w:t xml:space="preserve"> task force </w:t>
      </w:r>
      <w:r w:rsidR="002A3A1F" w:rsidRPr="007A4315">
        <w:rPr>
          <w:rFonts w:ascii="Times New Roman" w:hAnsi="Times New Roman"/>
        </w:rPr>
        <w:t>meeting in February led to the creation of a white paper report, which captures the process and recommendations for policy.</w:t>
      </w:r>
      <w:r w:rsidR="004C088F" w:rsidRPr="007A4315">
        <w:rPr>
          <w:rFonts w:ascii="Times New Roman" w:hAnsi="Times New Roman"/>
        </w:rPr>
        <w:t xml:space="preserve"> </w:t>
      </w:r>
      <w:r w:rsidR="00D05202">
        <w:rPr>
          <w:rFonts w:ascii="Times New Roman" w:hAnsi="Times New Roman"/>
        </w:rPr>
        <w:t>Recommendations were made in three categories: Teacher Preparation and Professional Development, Curriculum and Instruction, and Assessment.</w:t>
      </w:r>
      <w:r w:rsidR="00EC6E99">
        <w:rPr>
          <w:rFonts w:ascii="Times New Roman" w:hAnsi="Times New Roman"/>
        </w:rPr>
        <w:t xml:space="preserve"> </w:t>
      </w:r>
      <w:r w:rsidR="00D05202">
        <w:rPr>
          <w:rFonts w:ascii="Times New Roman" w:hAnsi="Times New Roman"/>
        </w:rPr>
        <w:t>In each case, the recommendations contain action steps which would lead to enhanced professional knowledge and global competence, internationalization of curriculum and pedagogy, and assessment of baseline and gain factors relevant to the internationalization goals.</w:t>
      </w:r>
      <w:r w:rsidR="00EC6E99">
        <w:rPr>
          <w:rFonts w:ascii="Times New Roman" w:hAnsi="Times New Roman"/>
        </w:rPr>
        <w:t xml:space="preserve"> </w:t>
      </w:r>
      <w:r w:rsidR="00845B50">
        <w:rPr>
          <w:rFonts w:ascii="Times New Roman" w:hAnsi="Times New Roman"/>
        </w:rPr>
        <w:t>A summary of the recommendations follows:</w:t>
      </w:r>
    </w:p>
    <w:p w:rsidR="00845B50" w:rsidRPr="00D237F3" w:rsidRDefault="00845B50" w:rsidP="00D237F3">
      <w:pPr>
        <w:pStyle w:val="ColorfulList-Accent11"/>
        <w:numPr>
          <w:ilvl w:val="0"/>
          <w:numId w:val="31"/>
        </w:numPr>
        <w:spacing w:after="0" w:line="240" w:lineRule="auto"/>
        <w:ind w:left="1080"/>
        <w:rPr>
          <w:rFonts w:ascii="Times New Roman" w:hAnsi="Times New Roman"/>
          <w:sz w:val="24"/>
          <w:szCs w:val="24"/>
          <w:u w:val="single"/>
        </w:rPr>
      </w:pPr>
      <w:r w:rsidRPr="00D237F3">
        <w:rPr>
          <w:rFonts w:ascii="Times New Roman" w:hAnsi="Times New Roman"/>
          <w:sz w:val="24"/>
          <w:szCs w:val="24"/>
        </w:rPr>
        <w:t>Candidates for certification should provide evidence of global competency and this recommendation should be the basis for requiring documentation of this important qualification at the initial as well as advanced stages of professional certification, and assessments need to be designed to assure attainment of these competencies;</w:t>
      </w:r>
    </w:p>
    <w:p w:rsidR="00055F70" w:rsidRPr="00D237F3" w:rsidRDefault="00845B50" w:rsidP="00D237F3">
      <w:pPr>
        <w:pStyle w:val="ColorfulList-Accent11"/>
        <w:numPr>
          <w:ilvl w:val="0"/>
          <w:numId w:val="31"/>
        </w:numPr>
        <w:spacing w:after="0" w:line="240" w:lineRule="auto"/>
        <w:ind w:left="1080"/>
        <w:rPr>
          <w:rFonts w:ascii="Times New Roman" w:hAnsi="Times New Roman"/>
          <w:sz w:val="24"/>
          <w:szCs w:val="24"/>
          <w:u w:val="single"/>
        </w:rPr>
      </w:pPr>
      <w:r w:rsidRPr="00D237F3">
        <w:rPr>
          <w:rFonts w:ascii="Times New Roman" w:hAnsi="Times New Roman"/>
          <w:sz w:val="24"/>
          <w:szCs w:val="24"/>
        </w:rPr>
        <w:t xml:space="preserve">Teacher preparation programs </w:t>
      </w:r>
      <w:r w:rsidR="00055F70" w:rsidRPr="00D237F3">
        <w:rPr>
          <w:rFonts w:ascii="Times New Roman" w:hAnsi="Times New Roman"/>
          <w:sz w:val="24"/>
          <w:szCs w:val="24"/>
        </w:rPr>
        <w:t>should work toward curriculum transformation and enhancement of field experiences so that global competencies are embedded in content and professional components of preservice programs, and Professional Development Schools are identified with characteristics that reflect commitment to internationalization and have school populations that are culturally diverse;</w:t>
      </w:r>
    </w:p>
    <w:p w:rsidR="00845B50" w:rsidRPr="00D237F3" w:rsidRDefault="00055F70" w:rsidP="00D237F3">
      <w:pPr>
        <w:pStyle w:val="ColorfulList-Accent11"/>
        <w:numPr>
          <w:ilvl w:val="0"/>
          <w:numId w:val="31"/>
        </w:numPr>
        <w:spacing w:after="0" w:line="240" w:lineRule="auto"/>
        <w:ind w:left="1080"/>
        <w:rPr>
          <w:rFonts w:ascii="Times New Roman" w:hAnsi="Times New Roman"/>
          <w:sz w:val="24"/>
          <w:szCs w:val="24"/>
          <w:u w:val="single"/>
        </w:rPr>
      </w:pPr>
      <w:r w:rsidRPr="00D237F3">
        <w:rPr>
          <w:rFonts w:ascii="Times New Roman" w:hAnsi="Times New Roman"/>
          <w:sz w:val="24"/>
          <w:szCs w:val="24"/>
        </w:rPr>
        <w:t>Faculty development and reward systems in IHE’s should help support faculty in efforts to modify their programs, course content, and personal growth in areas of internationalization and global competency;</w:t>
      </w:r>
    </w:p>
    <w:p w:rsidR="0041782B" w:rsidRPr="00D237F3" w:rsidRDefault="0041782B" w:rsidP="00D237F3">
      <w:pPr>
        <w:pStyle w:val="ColorfulList-Accent11"/>
        <w:numPr>
          <w:ilvl w:val="0"/>
          <w:numId w:val="31"/>
        </w:numPr>
        <w:spacing w:after="0" w:line="240" w:lineRule="auto"/>
        <w:ind w:left="1080"/>
        <w:rPr>
          <w:rFonts w:ascii="Times New Roman" w:hAnsi="Times New Roman"/>
          <w:sz w:val="24"/>
          <w:szCs w:val="24"/>
          <w:u w:val="single"/>
        </w:rPr>
      </w:pPr>
      <w:r w:rsidRPr="00D237F3">
        <w:rPr>
          <w:rFonts w:ascii="Times New Roman" w:hAnsi="Times New Roman"/>
          <w:sz w:val="24"/>
          <w:szCs w:val="24"/>
        </w:rPr>
        <w:t xml:space="preserve">School systems and school curricula need to support internationalization goals by beginning world language teaching in elementary schools and </w:t>
      </w:r>
      <w:r w:rsidRPr="00D237F3">
        <w:rPr>
          <w:rFonts w:ascii="Times New Roman" w:eastAsia="Helvetica" w:hAnsi="Times New Roman"/>
          <w:sz w:val="24"/>
          <w:szCs w:val="24"/>
        </w:rPr>
        <w:t>supporting</w:t>
      </w:r>
      <w:r w:rsidR="00EC6E99">
        <w:rPr>
          <w:rFonts w:ascii="Times New Roman" w:eastAsia="Helvetica" w:hAnsi="Times New Roman"/>
          <w:sz w:val="24"/>
          <w:szCs w:val="24"/>
        </w:rPr>
        <w:t xml:space="preserve"> </w:t>
      </w:r>
      <w:r w:rsidRPr="00D237F3">
        <w:rPr>
          <w:rFonts w:ascii="Times New Roman" w:eastAsia="Helvetica" w:hAnsi="Times New Roman"/>
          <w:sz w:val="24"/>
          <w:szCs w:val="24"/>
        </w:rPr>
        <w:t xml:space="preserve">curriculum </w:t>
      </w:r>
      <w:r w:rsidRPr="00D237F3">
        <w:rPr>
          <w:rFonts w:ascii="Times New Roman" w:eastAsia="Helvetica" w:hAnsi="Times New Roman"/>
          <w:sz w:val="24"/>
          <w:szCs w:val="24"/>
        </w:rPr>
        <w:lastRenderedPageBreak/>
        <w:t>development in general that seeks to infuse international content and pedagogy in subject matter at all levels;</w:t>
      </w:r>
    </w:p>
    <w:p w:rsidR="00D237F3" w:rsidRPr="00D237F3" w:rsidRDefault="00F967E1" w:rsidP="00D237F3">
      <w:pPr>
        <w:numPr>
          <w:ilvl w:val="0"/>
          <w:numId w:val="31"/>
        </w:numPr>
        <w:spacing w:after="0"/>
        <w:ind w:left="1080"/>
        <w:outlineLvl w:val="0"/>
        <w:rPr>
          <w:rFonts w:ascii="Times New Roman" w:hAnsi="Times New Roman"/>
          <w:b/>
        </w:rPr>
      </w:pPr>
      <w:r w:rsidRPr="00D237F3">
        <w:rPr>
          <w:rFonts w:ascii="Times New Roman" w:eastAsia="Helvetica" w:hAnsi="Times New Roman"/>
        </w:rPr>
        <w:t>All levels should i</w:t>
      </w:r>
      <w:r w:rsidR="0041782B" w:rsidRPr="00D237F3">
        <w:rPr>
          <w:rFonts w:ascii="Times New Roman" w:eastAsia="Helvetica" w:hAnsi="Times New Roman"/>
        </w:rPr>
        <w:t>nsure that assessment is integrated into all aspects of the internationalization process and that baseline data collection and analysis initiatives are implemented in order to determine current thinking and program implementation by principals and other school-based educators as well as teacher education personnel.</w:t>
      </w:r>
    </w:p>
    <w:p w:rsidR="002A51B1" w:rsidRPr="00D237F3" w:rsidRDefault="002A51B1" w:rsidP="00D237F3">
      <w:pPr>
        <w:spacing w:after="0"/>
        <w:jc w:val="center"/>
        <w:outlineLvl w:val="0"/>
        <w:rPr>
          <w:rFonts w:ascii="Times New Roman" w:hAnsi="Times New Roman"/>
          <w:b/>
        </w:rPr>
      </w:pPr>
      <w:r w:rsidRPr="00D237F3">
        <w:rPr>
          <w:rFonts w:ascii="Times New Roman" w:hAnsi="Times New Roman"/>
          <w:b/>
        </w:rPr>
        <w:t>Distinguished Fulbright Awards in Teaching Program.</w:t>
      </w:r>
    </w:p>
    <w:p w:rsidR="004635A2" w:rsidRPr="007A4315" w:rsidRDefault="004635A2" w:rsidP="00C64D0C">
      <w:pPr>
        <w:spacing w:after="0"/>
        <w:rPr>
          <w:rFonts w:ascii="Times New Roman" w:hAnsi="Times New Roman"/>
        </w:rPr>
      </w:pPr>
      <w:r w:rsidRPr="007A4315">
        <w:rPr>
          <w:rFonts w:ascii="Times New Roman" w:hAnsi="Times New Roman"/>
        </w:rPr>
        <w:tab/>
      </w:r>
      <w:r w:rsidR="007E11C4" w:rsidRPr="007A4315">
        <w:rPr>
          <w:rFonts w:ascii="Times New Roman" w:hAnsi="Times New Roman"/>
        </w:rPr>
        <w:t>Efforts to internationalize programs, curricula, and classroom instruction rely on the global knowledge of individual faculty and teachers</w:t>
      </w:r>
      <w:r w:rsidR="00AC47B5" w:rsidRPr="007A4315">
        <w:rPr>
          <w:rFonts w:ascii="Times New Roman" w:hAnsi="Times New Roman"/>
        </w:rPr>
        <w:t>,</w:t>
      </w:r>
      <w:r w:rsidR="007E11C4" w:rsidRPr="007A4315">
        <w:rPr>
          <w:rFonts w:ascii="Times New Roman" w:hAnsi="Times New Roman"/>
        </w:rPr>
        <w:t xml:space="preserve"> which is strengthened by sustained interactions with persons from different countries and cultures.</w:t>
      </w:r>
      <w:r w:rsidR="004C088F" w:rsidRPr="007A4315">
        <w:rPr>
          <w:rFonts w:ascii="Times New Roman" w:hAnsi="Times New Roman"/>
        </w:rPr>
        <w:t xml:space="preserve"> </w:t>
      </w:r>
      <w:r w:rsidR="007E11C4" w:rsidRPr="007A4315">
        <w:rPr>
          <w:rFonts w:ascii="Times New Roman" w:hAnsi="Times New Roman"/>
        </w:rPr>
        <w:t>In</w:t>
      </w:r>
      <w:r w:rsidRPr="007A4315">
        <w:rPr>
          <w:rFonts w:ascii="Times New Roman" w:hAnsi="Times New Roman"/>
        </w:rPr>
        <w:t xml:space="preserve"> the fall of 2010, the College of Education and the Office of International Initiatives </w:t>
      </w:r>
      <w:r w:rsidR="00BF6DFD" w:rsidRPr="007A4315">
        <w:rPr>
          <w:rFonts w:ascii="Times New Roman" w:hAnsi="Times New Roman"/>
        </w:rPr>
        <w:t>were</w:t>
      </w:r>
      <w:r w:rsidRPr="007A4315">
        <w:rPr>
          <w:rFonts w:ascii="Times New Roman" w:hAnsi="Times New Roman"/>
        </w:rPr>
        <w:t xml:space="preserve"> fortunate to be selected to host 17 Distinguished Fulbright Teacher Fellows (DFT’s)</w:t>
      </w:r>
      <w:r w:rsidR="00F7195F" w:rsidRPr="007A4315">
        <w:rPr>
          <w:rFonts w:ascii="Times New Roman" w:hAnsi="Times New Roman"/>
        </w:rPr>
        <w:t xml:space="preserve"> </w:t>
      </w:r>
      <w:r w:rsidRPr="007A4315">
        <w:rPr>
          <w:rFonts w:ascii="Times New Roman" w:hAnsi="Times New Roman"/>
        </w:rPr>
        <w:t xml:space="preserve">from six different countries </w:t>
      </w:r>
      <w:r w:rsidR="00AC47B5" w:rsidRPr="007A4315">
        <w:rPr>
          <w:rFonts w:ascii="Times New Roman" w:hAnsi="Times New Roman"/>
        </w:rPr>
        <w:t>– Finland</w:t>
      </w:r>
      <w:r w:rsidRPr="007A4315">
        <w:rPr>
          <w:rFonts w:ascii="Times New Roman" w:hAnsi="Times New Roman"/>
        </w:rPr>
        <w:t>, South Africa, Argentina, Mexico, India and Singapore.</w:t>
      </w:r>
      <w:r w:rsidR="004C088F" w:rsidRPr="007A4315">
        <w:rPr>
          <w:rFonts w:ascii="Times New Roman" w:hAnsi="Times New Roman"/>
        </w:rPr>
        <w:t xml:space="preserve"> </w:t>
      </w:r>
      <w:r w:rsidRPr="007A4315">
        <w:rPr>
          <w:rFonts w:ascii="Times New Roman" w:hAnsi="Times New Roman"/>
        </w:rPr>
        <w:t>These elementary and secondary teachers were outstanding educators in k-12 schools and selected through a rigorous process by the U.S. Department of State and the Academy for Educational Development.</w:t>
      </w:r>
      <w:r w:rsidR="004C088F" w:rsidRPr="007A4315">
        <w:rPr>
          <w:rFonts w:ascii="Times New Roman" w:hAnsi="Times New Roman"/>
        </w:rPr>
        <w:t xml:space="preserve"> </w:t>
      </w:r>
      <w:r w:rsidRPr="007A4315">
        <w:rPr>
          <w:rFonts w:ascii="Times New Roman" w:hAnsi="Times New Roman"/>
        </w:rPr>
        <w:t xml:space="preserve">As part of their program, DFT’s had opportunities to study in graduate courses addressing areas of their special interest, take a </w:t>
      </w:r>
      <w:r w:rsidRPr="00B14C11">
        <w:rPr>
          <w:rFonts w:ascii="Times New Roman" w:hAnsi="Times New Roman"/>
        </w:rPr>
        <w:t>joint seminar on American education and educational policy, work with a mentor to produce a “capstone project paper” regarding a special area of their research or professional development, and work 1-2 days per week with host teachers in k-12 schools.</w:t>
      </w:r>
      <w:r w:rsidR="004C088F" w:rsidRPr="00B14C11">
        <w:rPr>
          <w:rFonts w:ascii="Times New Roman" w:hAnsi="Times New Roman"/>
        </w:rPr>
        <w:t xml:space="preserve"> </w:t>
      </w:r>
      <w:r w:rsidRPr="00B14C11">
        <w:rPr>
          <w:rFonts w:ascii="Times New Roman" w:hAnsi="Times New Roman"/>
        </w:rPr>
        <w:t xml:space="preserve">We made an explicit effort to pair DFT’s with faculty mentors who were also faculty in our teacher preparation program and engage them in classes being taken by our teacher education candidates; we focused school placements in our network of </w:t>
      </w:r>
      <w:r w:rsidR="00AC47B5" w:rsidRPr="00B14C11">
        <w:rPr>
          <w:rFonts w:ascii="Times New Roman" w:hAnsi="Times New Roman"/>
        </w:rPr>
        <w:t>Professional Development Schools</w:t>
      </w:r>
      <w:r w:rsidRPr="00B14C11">
        <w:rPr>
          <w:rFonts w:ascii="Times New Roman" w:hAnsi="Times New Roman"/>
        </w:rPr>
        <w:t>, with an emphasis on assignments in schools being guided by principals in our Principal’s Academy.</w:t>
      </w:r>
      <w:r w:rsidR="004C088F" w:rsidRPr="00B14C11">
        <w:rPr>
          <w:rFonts w:ascii="Times New Roman" w:hAnsi="Times New Roman"/>
        </w:rPr>
        <w:t xml:space="preserve"> </w:t>
      </w:r>
      <w:r w:rsidRPr="00B14C11">
        <w:rPr>
          <w:rFonts w:ascii="Times New Roman" w:hAnsi="Times New Roman"/>
        </w:rPr>
        <w:t>In this way, we sought to</w:t>
      </w:r>
      <w:r w:rsidR="00F7195F" w:rsidRPr="00B14C11">
        <w:rPr>
          <w:rFonts w:ascii="Times New Roman" w:hAnsi="Times New Roman"/>
        </w:rPr>
        <w:t xml:space="preserve"> connect this very special international program with our broader efforts to internationalize our curriculum and programs </w:t>
      </w:r>
      <w:r w:rsidR="00AC47B5" w:rsidRPr="00B14C11">
        <w:rPr>
          <w:rFonts w:ascii="Times New Roman" w:hAnsi="Times New Roman"/>
        </w:rPr>
        <w:t>– e</w:t>
      </w:r>
      <w:r w:rsidR="00F7195F" w:rsidRPr="00B14C11">
        <w:rPr>
          <w:rFonts w:ascii="Times New Roman" w:hAnsi="Times New Roman"/>
        </w:rPr>
        <w:t>.g., by bringing their experiences and perspectives into teacher preparation courses and graduate courses and by connecting them with our candidates and principals and mentor teachers in schools that serve as primary internship sites for our candidates.</w:t>
      </w:r>
      <w:r w:rsidR="004C088F" w:rsidRPr="007A4315">
        <w:rPr>
          <w:rFonts w:ascii="Times New Roman" w:hAnsi="Times New Roman"/>
        </w:rPr>
        <w:t xml:space="preserve"> </w:t>
      </w:r>
    </w:p>
    <w:p w:rsidR="00F7195F" w:rsidRPr="007A4315" w:rsidRDefault="00F7195F" w:rsidP="00C64D0C">
      <w:pPr>
        <w:spacing w:after="0"/>
        <w:ind w:firstLine="720"/>
        <w:rPr>
          <w:rFonts w:ascii="Times New Roman" w:hAnsi="Times New Roman"/>
          <w:b/>
          <w:i/>
        </w:rPr>
      </w:pPr>
      <w:r w:rsidRPr="007A4315">
        <w:rPr>
          <w:rFonts w:ascii="Times New Roman" w:hAnsi="Times New Roman"/>
          <w:b/>
          <w:i/>
        </w:rPr>
        <w:t>Outcomes</w:t>
      </w:r>
      <w:r w:rsidR="002A51B1" w:rsidRPr="007A4315">
        <w:rPr>
          <w:rFonts w:ascii="Times New Roman" w:hAnsi="Times New Roman"/>
          <w:b/>
          <w:i/>
        </w:rPr>
        <w:t>.</w:t>
      </w:r>
    </w:p>
    <w:p w:rsidR="00F7195F" w:rsidRPr="007A4315" w:rsidRDefault="00F7195F" w:rsidP="00C64D0C">
      <w:pPr>
        <w:spacing w:after="0"/>
        <w:rPr>
          <w:rFonts w:ascii="Times New Roman" w:hAnsi="Times New Roman"/>
        </w:rPr>
      </w:pPr>
      <w:r w:rsidRPr="007A4315">
        <w:rPr>
          <w:rFonts w:ascii="Times New Roman" w:hAnsi="Times New Roman"/>
        </w:rPr>
        <w:tab/>
        <w:t>It is difficult to measure the full extent of the benefits that we have experienced from this program.</w:t>
      </w:r>
      <w:r w:rsidR="004C088F" w:rsidRPr="007A4315">
        <w:rPr>
          <w:rFonts w:ascii="Times New Roman" w:hAnsi="Times New Roman"/>
        </w:rPr>
        <w:t xml:space="preserve"> </w:t>
      </w:r>
      <w:r w:rsidRPr="007A4315">
        <w:rPr>
          <w:rFonts w:ascii="Times New Roman" w:hAnsi="Times New Roman"/>
        </w:rPr>
        <w:t xml:space="preserve">All involved – faculty, graduate students, teacher education candidates, university administrators, school administrators, host teachers, school students as well as the DFT’s themselves have </w:t>
      </w:r>
      <w:r w:rsidR="00AC47B5" w:rsidRPr="007A4315">
        <w:rPr>
          <w:rFonts w:ascii="Times New Roman" w:hAnsi="Times New Roman"/>
        </w:rPr>
        <w:t>indicated</w:t>
      </w:r>
      <w:r w:rsidRPr="007A4315">
        <w:rPr>
          <w:rFonts w:ascii="Times New Roman" w:hAnsi="Times New Roman"/>
        </w:rPr>
        <w:t xml:space="preserve"> the very positive impact of this program on their perspectives about teaching and learning.</w:t>
      </w:r>
      <w:r w:rsidR="004C088F" w:rsidRPr="007A4315">
        <w:rPr>
          <w:rFonts w:ascii="Times New Roman" w:hAnsi="Times New Roman"/>
        </w:rPr>
        <w:t xml:space="preserve"> </w:t>
      </w:r>
      <w:r w:rsidRPr="007A4315">
        <w:rPr>
          <w:rFonts w:ascii="Times New Roman" w:hAnsi="Times New Roman"/>
        </w:rPr>
        <w:t>In addition, new partnerships have already begun to emerge.</w:t>
      </w:r>
      <w:r w:rsidR="004C088F" w:rsidRPr="007A4315">
        <w:rPr>
          <w:rFonts w:ascii="Times New Roman" w:hAnsi="Times New Roman"/>
        </w:rPr>
        <w:t xml:space="preserve"> </w:t>
      </w:r>
      <w:r w:rsidRPr="007A4315">
        <w:rPr>
          <w:rFonts w:ascii="Times New Roman" w:hAnsi="Times New Roman"/>
        </w:rPr>
        <w:t xml:space="preserve">A DFT physics teacher and his host teacher are designing a professional development institute for physics teachers world-wide and </w:t>
      </w:r>
      <w:r w:rsidR="00734DE6" w:rsidRPr="00734DE6">
        <w:rPr>
          <w:rFonts w:ascii="Times New Roman" w:hAnsi="Times New Roman"/>
        </w:rPr>
        <w:t>seeking</w:t>
      </w:r>
      <w:r w:rsidR="00734DE6">
        <w:rPr>
          <w:rFonts w:ascii="Times New Roman" w:hAnsi="Times New Roman"/>
        </w:rPr>
        <w:t xml:space="preserve"> </w:t>
      </w:r>
      <w:r w:rsidRPr="00734DE6">
        <w:rPr>
          <w:rFonts w:ascii="Times New Roman" w:hAnsi="Times New Roman"/>
        </w:rPr>
        <w:t>preliminary funding to help launch this in</w:t>
      </w:r>
      <w:r w:rsidRPr="007A4315">
        <w:rPr>
          <w:rFonts w:ascii="Times New Roman" w:hAnsi="Times New Roman"/>
        </w:rPr>
        <w:t xml:space="preserve"> the summer of 2011; at least four DFT’s and their host teachers have created virtual classroom exchanges for their students</w:t>
      </w:r>
      <w:r w:rsidR="004B4788" w:rsidRPr="007A4315">
        <w:rPr>
          <w:rFonts w:ascii="Times New Roman" w:hAnsi="Times New Roman"/>
        </w:rPr>
        <w:t>; another DFT has begun conversations about support for English teachers in her middle and secondary schools being able to come to Maryland during the summer to participate in the Maryland Writing Project.</w:t>
      </w:r>
      <w:r w:rsidR="00C378AC" w:rsidRPr="007A4315">
        <w:rPr>
          <w:rFonts w:ascii="Times New Roman" w:hAnsi="Times New Roman"/>
        </w:rPr>
        <w:t xml:space="preserve"> </w:t>
      </w:r>
    </w:p>
    <w:p w:rsidR="002A51B1" w:rsidRPr="007A4315" w:rsidRDefault="002A51B1" w:rsidP="00C64D0C">
      <w:pPr>
        <w:spacing w:after="0"/>
        <w:rPr>
          <w:rFonts w:ascii="Times New Roman" w:hAnsi="Times New Roman"/>
          <w:b/>
        </w:rPr>
      </w:pPr>
      <w:r w:rsidRPr="007A4315">
        <w:rPr>
          <w:rFonts w:ascii="Times New Roman" w:hAnsi="Times New Roman"/>
          <w:b/>
        </w:rPr>
        <w:t>Outcomes of the Systemic Initiative</w:t>
      </w:r>
    </w:p>
    <w:p w:rsidR="004B4788" w:rsidRPr="007A4315" w:rsidRDefault="004B4788" w:rsidP="00C64D0C">
      <w:pPr>
        <w:spacing w:after="0"/>
        <w:rPr>
          <w:rFonts w:ascii="Times New Roman" w:hAnsi="Times New Roman"/>
        </w:rPr>
      </w:pPr>
      <w:r w:rsidRPr="007A4315">
        <w:rPr>
          <w:rFonts w:ascii="Times New Roman" w:hAnsi="Times New Roman"/>
        </w:rPr>
        <w:tab/>
        <w:t>Although it is difficult to isolate individual impact, there are other outcomes that unquestionably have occurred because of the influence of the initiatives described above.</w:t>
      </w:r>
      <w:r w:rsidR="004C088F" w:rsidRPr="007A4315">
        <w:rPr>
          <w:rFonts w:ascii="Times New Roman" w:hAnsi="Times New Roman"/>
        </w:rPr>
        <w:t xml:space="preserve"> </w:t>
      </w:r>
      <w:r w:rsidRPr="007A4315">
        <w:rPr>
          <w:rFonts w:ascii="Times New Roman" w:hAnsi="Times New Roman"/>
        </w:rPr>
        <w:t xml:space="preserve">For example, we have an increasing number of faculty and graduate students applying for partial </w:t>
      </w:r>
      <w:r w:rsidRPr="007A4315">
        <w:rPr>
          <w:rFonts w:ascii="Times New Roman" w:hAnsi="Times New Roman"/>
        </w:rPr>
        <w:lastRenderedPageBreak/>
        <w:t>support for presentations at international conferences.</w:t>
      </w:r>
      <w:r w:rsidR="00C378AC" w:rsidRPr="007A4315">
        <w:rPr>
          <w:rFonts w:ascii="Times New Roman" w:hAnsi="Times New Roman"/>
        </w:rPr>
        <w:t xml:space="preserve"> </w:t>
      </w:r>
      <w:r w:rsidRPr="007A4315">
        <w:rPr>
          <w:rFonts w:ascii="Times New Roman" w:hAnsi="Times New Roman"/>
        </w:rPr>
        <w:t xml:space="preserve">We have seen a significant increase in the number of </w:t>
      </w:r>
      <w:r w:rsidRPr="00734DE6">
        <w:rPr>
          <w:rFonts w:ascii="Times New Roman" w:hAnsi="Times New Roman"/>
        </w:rPr>
        <w:t xml:space="preserve">study </w:t>
      </w:r>
      <w:r w:rsidR="00734DE6" w:rsidRPr="00734DE6">
        <w:rPr>
          <w:rFonts w:ascii="Times New Roman" w:hAnsi="Times New Roman"/>
        </w:rPr>
        <w:t xml:space="preserve">abroad </w:t>
      </w:r>
      <w:r w:rsidR="00734DE6">
        <w:rPr>
          <w:rFonts w:ascii="Times New Roman" w:hAnsi="Times New Roman"/>
        </w:rPr>
        <w:t>proposals</w:t>
      </w:r>
      <w:r w:rsidRPr="007A4315">
        <w:rPr>
          <w:rFonts w:ascii="Times New Roman" w:hAnsi="Times New Roman"/>
        </w:rPr>
        <w:t xml:space="preserve"> from faculty across the college </w:t>
      </w:r>
      <w:r w:rsidR="00AC47B5" w:rsidRPr="007A4315">
        <w:rPr>
          <w:rFonts w:ascii="Times New Roman" w:hAnsi="Times New Roman"/>
        </w:rPr>
        <w:t xml:space="preserve">– from </w:t>
      </w:r>
      <w:r w:rsidRPr="007A4315">
        <w:rPr>
          <w:rFonts w:ascii="Times New Roman" w:hAnsi="Times New Roman"/>
        </w:rPr>
        <w:t>2-3 such proposals per year in 2006-7 to initiatives today in South Africa, India, the Netherlands, Uganda, El Salvador, Qatar, Denmark, Germany, Ireland, and Italy.</w:t>
      </w:r>
      <w:r w:rsidR="004C088F" w:rsidRPr="007A4315">
        <w:rPr>
          <w:rFonts w:ascii="Times New Roman" w:hAnsi="Times New Roman"/>
        </w:rPr>
        <w:t xml:space="preserve"> </w:t>
      </w:r>
      <w:r w:rsidR="00B40730" w:rsidRPr="007A4315">
        <w:rPr>
          <w:rFonts w:ascii="Times New Roman" w:hAnsi="Times New Roman"/>
        </w:rPr>
        <w:t>We have a pilot “co-teaching” course on English as a Foreign Language Pedagogy with a university in Taiwan.</w:t>
      </w:r>
      <w:r w:rsidR="004C088F" w:rsidRPr="007A4315">
        <w:rPr>
          <w:rFonts w:ascii="Times New Roman" w:hAnsi="Times New Roman"/>
        </w:rPr>
        <w:t xml:space="preserve"> </w:t>
      </w:r>
      <w:r w:rsidR="00B40730" w:rsidRPr="007A4315">
        <w:rPr>
          <w:rFonts w:ascii="Times New Roman" w:hAnsi="Times New Roman"/>
        </w:rPr>
        <w:t xml:space="preserve">We </w:t>
      </w:r>
      <w:r w:rsidR="00AC47B5" w:rsidRPr="007A4315">
        <w:rPr>
          <w:rFonts w:ascii="Times New Roman" w:hAnsi="Times New Roman"/>
        </w:rPr>
        <w:t xml:space="preserve">also </w:t>
      </w:r>
      <w:r w:rsidR="00B40730" w:rsidRPr="007A4315">
        <w:rPr>
          <w:rFonts w:ascii="Times New Roman" w:hAnsi="Times New Roman"/>
        </w:rPr>
        <w:t>have an increasing number of faculty at least exploring the opportunities for international exchanges.</w:t>
      </w:r>
      <w:r w:rsidR="004C088F" w:rsidRPr="007A4315">
        <w:rPr>
          <w:rFonts w:ascii="Times New Roman" w:hAnsi="Times New Roman"/>
        </w:rPr>
        <w:t xml:space="preserve"> </w:t>
      </w:r>
    </w:p>
    <w:p w:rsidR="002A51B1" w:rsidRPr="007A4315" w:rsidRDefault="006E5781" w:rsidP="00C64D0C">
      <w:pPr>
        <w:spacing w:after="0"/>
        <w:jc w:val="center"/>
        <w:rPr>
          <w:rFonts w:ascii="Times New Roman" w:hAnsi="Times New Roman"/>
          <w:b/>
        </w:rPr>
      </w:pPr>
      <w:r w:rsidRPr="007A4315">
        <w:rPr>
          <w:rFonts w:ascii="Times New Roman" w:hAnsi="Times New Roman"/>
          <w:b/>
        </w:rPr>
        <w:t>Discussion and Conclusions</w:t>
      </w:r>
    </w:p>
    <w:p w:rsidR="006E5781" w:rsidRPr="007A4315" w:rsidRDefault="00052DBC" w:rsidP="00C64D0C">
      <w:pPr>
        <w:spacing w:after="0"/>
        <w:rPr>
          <w:rFonts w:ascii="Times New Roman" w:hAnsi="Times New Roman"/>
        </w:rPr>
      </w:pPr>
      <w:r w:rsidRPr="007A4315">
        <w:rPr>
          <w:rFonts w:ascii="Times New Roman" w:hAnsi="Times New Roman"/>
        </w:rPr>
        <w:tab/>
      </w:r>
      <w:r w:rsidR="006E5781" w:rsidRPr="007A4315">
        <w:rPr>
          <w:rFonts w:ascii="Times New Roman" w:hAnsi="Times New Roman"/>
        </w:rPr>
        <w:t>As discussed at the beginning of this paper, as a country we are facing a critical disconnect between the realities of an increasingly globalized world and the school systems that are failing to prepare students to succeed in such a world. While teacher education alone cannot bridge this gap, the systemic initiative described above can provide a foundation for tackling this problem. Through taking steps to internationalize individual courses and entire academic majors, expose students to teachers from around the world, foster international developments in individual schools through the work of principals, and affect state-level policy, the University of Maryland College of Education has made significant progress in fostering global competence not only in our College’s graduates, but also in the hundreds of thousands of students those future teachers will influence.</w:t>
      </w:r>
    </w:p>
    <w:p w:rsidR="00052DBC" w:rsidRPr="007A4315" w:rsidRDefault="006E5781" w:rsidP="00C64D0C">
      <w:pPr>
        <w:spacing w:after="0"/>
        <w:rPr>
          <w:rFonts w:ascii="Times New Roman" w:hAnsi="Times New Roman"/>
        </w:rPr>
      </w:pPr>
      <w:r w:rsidRPr="007A4315">
        <w:rPr>
          <w:rFonts w:ascii="Times New Roman" w:hAnsi="Times New Roman"/>
        </w:rPr>
        <w:tab/>
        <w:t>Despite this great progress, implementing systemic change is neither quick nor easy, and there is still much work to be done to improve the College’s existing efforts and to continue to expand. One significant challenge we face moving forward is in securing the funding to continue these efforts after grant funding runs out. We also must find ways to continue to build programs, such as the GATE Fellows program. After four cohorts of Fellows we have come to a point where it is no longer easy to recruit new participants.</w:t>
      </w:r>
      <w:r w:rsidR="00EC6E99">
        <w:rPr>
          <w:rFonts w:ascii="Times New Roman" w:hAnsi="Times New Roman"/>
        </w:rPr>
        <w:t xml:space="preserve"> </w:t>
      </w:r>
      <w:r w:rsidRPr="007A4315">
        <w:rPr>
          <w:rFonts w:ascii="Times New Roman" w:hAnsi="Times New Roman"/>
        </w:rPr>
        <w:t>Moving forward we must find ways to engage those faculty who are not already interested in international education, and to continue to help previous GATE Fellows develop their own global competence and commitment to international education.</w:t>
      </w:r>
      <w:r w:rsidR="007C1CFB" w:rsidRPr="007A4315">
        <w:rPr>
          <w:rFonts w:ascii="Times New Roman" w:hAnsi="Times New Roman"/>
        </w:rPr>
        <w:t xml:space="preserve"> Keeping with the systemic approach to internationalization, we also must find more ways to connect various efforts.</w:t>
      </w:r>
      <w:r w:rsidR="00EC6E99">
        <w:rPr>
          <w:rFonts w:ascii="Times New Roman" w:hAnsi="Times New Roman"/>
        </w:rPr>
        <w:t xml:space="preserve"> </w:t>
      </w:r>
      <w:r w:rsidR="007C1CFB" w:rsidRPr="007A4315">
        <w:rPr>
          <w:rFonts w:ascii="Times New Roman" w:hAnsi="Times New Roman"/>
        </w:rPr>
        <w:t>While there are key connections between the projects described above, there is still room to get more out of these interconnections.</w:t>
      </w:r>
      <w:r w:rsidR="00EC6E99">
        <w:rPr>
          <w:rFonts w:ascii="Times New Roman" w:hAnsi="Times New Roman"/>
        </w:rPr>
        <w:t xml:space="preserve"> </w:t>
      </w:r>
      <w:r w:rsidR="007C1CFB" w:rsidRPr="007A4315">
        <w:rPr>
          <w:rFonts w:ascii="Times New Roman" w:hAnsi="Times New Roman"/>
        </w:rPr>
        <w:t>For example, in the next academic year we are exploring new ways to integrate the Distinguished Fulbright Teachers into the College to better capitalize on their cultural knowledge. Additionally, i</w:t>
      </w:r>
      <w:r w:rsidR="00241088" w:rsidRPr="007A4315">
        <w:rPr>
          <w:rFonts w:ascii="Times New Roman" w:hAnsi="Times New Roman"/>
        </w:rPr>
        <w:t xml:space="preserve">n progress are plans to </w:t>
      </w:r>
      <w:r w:rsidR="00B40730" w:rsidRPr="007A4315">
        <w:rPr>
          <w:rFonts w:ascii="Times New Roman" w:hAnsi="Times New Roman"/>
        </w:rPr>
        <w:t xml:space="preserve">further </w:t>
      </w:r>
      <w:r w:rsidR="00241088" w:rsidRPr="007A4315">
        <w:rPr>
          <w:rFonts w:ascii="Times New Roman" w:hAnsi="Times New Roman"/>
        </w:rPr>
        <w:t xml:space="preserve">extend the study abroad opportunities for our </w:t>
      </w:r>
      <w:r w:rsidR="007C1CFB" w:rsidRPr="007A4315">
        <w:rPr>
          <w:rFonts w:ascii="Times New Roman" w:hAnsi="Times New Roman"/>
        </w:rPr>
        <w:t>students</w:t>
      </w:r>
      <w:r w:rsidR="00241088" w:rsidRPr="007A4315">
        <w:rPr>
          <w:rFonts w:ascii="Times New Roman" w:hAnsi="Times New Roman"/>
        </w:rPr>
        <w:t xml:space="preserve">, to build into the admissions process a priority </w:t>
      </w:r>
      <w:r w:rsidR="00B40730" w:rsidRPr="007A4315">
        <w:rPr>
          <w:rFonts w:ascii="Times New Roman" w:hAnsi="Times New Roman"/>
        </w:rPr>
        <w:t xml:space="preserve">and eventually a requirement </w:t>
      </w:r>
      <w:r w:rsidR="00241088" w:rsidRPr="007A4315">
        <w:rPr>
          <w:rFonts w:ascii="Times New Roman" w:hAnsi="Times New Roman"/>
        </w:rPr>
        <w:t>for international experience and background, and to design an assessment of knowledge, abilities, and dispositions</w:t>
      </w:r>
      <w:r w:rsidR="003C4D34" w:rsidRPr="007A4315">
        <w:rPr>
          <w:rFonts w:ascii="Times New Roman" w:hAnsi="Times New Roman"/>
        </w:rPr>
        <w:t xml:space="preserve"> on international dimensions</w:t>
      </w:r>
      <w:r w:rsidR="00241088" w:rsidRPr="007A4315">
        <w:rPr>
          <w:rFonts w:ascii="Times New Roman" w:hAnsi="Times New Roman"/>
        </w:rPr>
        <w:t xml:space="preserve"> that we can use to assess </w:t>
      </w:r>
      <w:r w:rsidR="003C4D34" w:rsidRPr="007A4315">
        <w:rPr>
          <w:rFonts w:ascii="Times New Roman" w:hAnsi="Times New Roman"/>
        </w:rPr>
        <w:t>our</w:t>
      </w:r>
      <w:r w:rsidR="00B40730" w:rsidRPr="007A4315">
        <w:rPr>
          <w:rFonts w:ascii="Times New Roman" w:hAnsi="Times New Roman"/>
        </w:rPr>
        <w:t xml:space="preserve"> teacher preparation</w:t>
      </w:r>
      <w:r w:rsidR="004C088F" w:rsidRPr="007A4315">
        <w:rPr>
          <w:rFonts w:ascii="Times New Roman" w:hAnsi="Times New Roman"/>
        </w:rPr>
        <w:t xml:space="preserve"> </w:t>
      </w:r>
      <w:r w:rsidR="003C4D34" w:rsidRPr="007A4315">
        <w:rPr>
          <w:rFonts w:ascii="Times New Roman" w:hAnsi="Times New Roman"/>
        </w:rPr>
        <w:t xml:space="preserve">candidates at entry and exit from the program. </w:t>
      </w:r>
    </w:p>
    <w:p w:rsidR="00661AC6" w:rsidRPr="007A4315" w:rsidRDefault="00661AC6" w:rsidP="00C64D0C">
      <w:pPr>
        <w:spacing w:after="0"/>
        <w:rPr>
          <w:rFonts w:ascii="Times New Roman" w:hAnsi="Times New Roman"/>
        </w:rPr>
      </w:pPr>
      <w:r w:rsidRPr="007A4315">
        <w:rPr>
          <w:rFonts w:ascii="Times New Roman" w:hAnsi="Times New Roman"/>
        </w:rPr>
        <w:tab/>
        <w:t>While the actual implementation of any change effort must be specific to the particular institutional context, we hope that the programs described above can serve as inspiration for other Colleges of Education to undergo similar systemic initiatives to internationalize teacher education. Only through truly systemic efforts can true internationalization take place, and teacher education is a particularly important field for internationalization.</w:t>
      </w:r>
      <w:r w:rsidR="00EC6E99">
        <w:rPr>
          <w:rFonts w:ascii="Times New Roman" w:hAnsi="Times New Roman"/>
        </w:rPr>
        <w:t xml:space="preserve"> </w:t>
      </w:r>
      <w:r w:rsidRPr="007A4315">
        <w:rPr>
          <w:rFonts w:ascii="Times New Roman" w:hAnsi="Times New Roman"/>
        </w:rPr>
        <w:t>This century has already been a time of great change and globalization, and all indications are that this trend will continue. Our schools must be educating globally competent citizens, and teacher education students today will play a critical role in whether or not that happens.</w:t>
      </w:r>
    </w:p>
    <w:p w:rsidR="00C64D0C" w:rsidRPr="007A4315" w:rsidRDefault="00C64D0C" w:rsidP="00C64D0C">
      <w:pPr>
        <w:spacing w:after="0"/>
        <w:rPr>
          <w:rFonts w:ascii="Times New Roman" w:hAnsi="Times New Roman"/>
        </w:rPr>
      </w:pPr>
    </w:p>
    <w:p w:rsidR="00C64D0C" w:rsidRPr="007A4315" w:rsidRDefault="00C64D0C" w:rsidP="00C64D0C">
      <w:pPr>
        <w:spacing w:after="0"/>
        <w:rPr>
          <w:rFonts w:ascii="Times New Roman" w:hAnsi="Times New Roman"/>
        </w:rPr>
      </w:pPr>
    </w:p>
    <w:p w:rsidR="00DA4FEF" w:rsidRPr="007A4315" w:rsidRDefault="00DA4FEF" w:rsidP="00C64D0C">
      <w:pPr>
        <w:spacing w:after="0"/>
        <w:rPr>
          <w:rFonts w:ascii="Times New Roman" w:hAnsi="Times New Roman"/>
        </w:rPr>
      </w:pPr>
    </w:p>
    <w:p w:rsidR="00DA4FEF" w:rsidRPr="007A4315" w:rsidRDefault="00DA4FEF" w:rsidP="00C64D0C">
      <w:pPr>
        <w:spacing w:after="0"/>
        <w:rPr>
          <w:rFonts w:ascii="Times New Roman" w:hAnsi="Times New Roman"/>
        </w:rPr>
      </w:pPr>
    </w:p>
    <w:p w:rsidR="00DA4FEF" w:rsidRPr="007A4315" w:rsidRDefault="00DA4FEF" w:rsidP="00C64D0C">
      <w:pPr>
        <w:spacing w:after="0"/>
        <w:rPr>
          <w:rFonts w:ascii="Times New Roman" w:hAnsi="Times New Roman"/>
        </w:rPr>
      </w:pPr>
    </w:p>
    <w:p w:rsidR="00DA4FEF" w:rsidRPr="007A4315" w:rsidRDefault="00AC47B5" w:rsidP="00C64D0C">
      <w:pPr>
        <w:spacing w:after="0"/>
        <w:jc w:val="center"/>
        <w:rPr>
          <w:rFonts w:ascii="Times New Roman" w:hAnsi="Times New Roman"/>
        </w:rPr>
      </w:pPr>
      <w:r w:rsidRPr="007A4315">
        <w:rPr>
          <w:rFonts w:ascii="Times New Roman" w:hAnsi="Times New Roman"/>
        </w:rPr>
        <w:br w:type="page"/>
      </w:r>
      <w:r w:rsidR="00DA4FEF" w:rsidRPr="007A4315">
        <w:rPr>
          <w:rFonts w:ascii="Times New Roman" w:hAnsi="Times New Roman"/>
        </w:rPr>
        <w:lastRenderedPageBreak/>
        <w:t>References</w:t>
      </w:r>
    </w:p>
    <w:p w:rsidR="007A4315" w:rsidRPr="007A4315" w:rsidRDefault="007A4315" w:rsidP="003F6194">
      <w:pPr>
        <w:spacing w:after="0"/>
        <w:ind w:left="720" w:hanging="720"/>
        <w:rPr>
          <w:rFonts w:ascii="Times New Roman" w:hAnsi="Times New Roman"/>
        </w:rPr>
      </w:pPr>
      <w:r w:rsidRPr="007A4315">
        <w:rPr>
          <w:rFonts w:ascii="Times New Roman" w:hAnsi="Times New Roman"/>
        </w:rPr>
        <w:t>Adelman H. &amp; Taylor, L. (2007).</w:t>
      </w:r>
      <w:r w:rsidR="00EC6E99">
        <w:rPr>
          <w:rFonts w:ascii="Times New Roman" w:hAnsi="Times New Roman"/>
        </w:rPr>
        <w:t xml:space="preserve"> </w:t>
      </w:r>
      <w:r w:rsidRPr="007A4315">
        <w:rPr>
          <w:rFonts w:ascii="Times New Roman" w:hAnsi="Times New Roman"/>
        </w:rPr>
        <w:t>Systemic change for school improvement</w:t>
      </w:r>
      <w:r w:rsidRPr="007A4315">
        <w:rPr>
          <w:rFonts w:ascii="Times New Roman" w:hAnsi="Times New Roman"/>
          <w:i/>
        </w:rPr>
        <w:t>.</w:t>
      </w:r>
      <w:r w:rsidR="00EC6E99">
        <w:rPr>
          <w:rFonts w:ascii="Times New Roman" w:hAnsi="Times New Roman"/>
          <w:i/>
        </w:rPr>
        <w:t xml:space="preserve"> </w:t>
      </w:r>
      <w:r w:rsidRPr="007A4315">
        <w:rPr>
          <w:rFonts w:ascii="Times New Roman" w:hAnsi="Times New Roman"/>
          <w:i/>
        </w:rPr>
        <w:t>Journal of Educational &amp; Psychological Consultation, 12</w:t>
      </w:r>
      <w:r w:rsidRPr="007A4315">
        <w:rPr>
          <w:rFonts w:ascii="Times New Roman" w:hAnsi="Times New Roman"/>
        </w:rPr>
        <w:t>(1),</w:t>
      </w:r>
      <w:r w:rsidR="00EC6E99">
        <w:rPr>
          <w:rFonts w:ascii="Times New Roman" w:hAnsi="Times New Roman"/>
        </w:rPr>
        <w:t xml:space="preserve"> </w:t>
      </w:r>
      <w:r w:rsidRPr="007A4315">
        <w:rPr>
          <w:rFonts w:ascii="Times New Roman" w:hAnsi="Times New Roman"/>
        </w:rPr>
        <w:t>55-77.</w:t>
      </w:r>
    </w:p>
    <w:p w:rsidR="003F6194" w:rsidRPr="007A4315" w:rsidRDefault="003F6194" w:rsidP="003F6194">
      <w:pPr>
        <w:spacing w:after="0"/>
        <w:ind w:left="720" w:hanging="720"/>
        <w:rPr>
          <w:rFonts w:ascii="Times New Roman" w:hAnsi="Times New Roman"/>
        </w:rPr>
      </w:pPr>
      <w:r w:rsidRPr="007A4315">
        <w:rPr>
          <w:rFonts w:ascii="Times New Roman" w:hAnsi="Times New Roman"/>
        </w:rPr>
        <w:t>American Council on Education (2002). Beyond September 11: A comprehensive national policy on international education. Washington, DC: American Council on Education. Retrieved from http://www.acenet.edu/bookstore/pdf/2002_beyond_911.pdf</w:t>
      </w:r>
    </w:p>
    <w:p w:rsidR="007A4315" w:rsidRPr="007A4315" w:rsidRDefault="007A4315" w:rsidP="007A4315">
      <w:pPr>
        <w:spacing w:after="0"/>
        <w:ind w:left="720" w:hanging="720"/>
        <w:rPr>
          <w:rFonts w:ascii="Times New Roman" w:hAnsi="Times New Roman"/>
        </w:rPr>
      </w:pPr>
      <w:r w:rsidRPr="007A4315">
        <w:rPr>
          <w:rFonts w:ascii="Times New Roman" w:hAnsi="Times New Roman"/>
        </w:rPr>
        <w:t xml:space="preserve">Asia Society. (2008). </w:t>
      </w:r>
      <w:r w:rsidRPr="007A4315">
        <w:rPr>
          <w:rFonts w:ascii="Times New Roman" w:hAnsi="Times New Roman"/>
          <w:i/>
        </w:rPr>
        <w:t>Going global</w:t>
      </w:r>
      <w:r w:rsidRPr="007A4315">
        <w:rPr>
          <w:rFonts w:ascii="Times New Roman" w:hAnsi="Times New Roman"/>
        </w:rPr>
        <w:t>:</w:t>
      </w:r>
      <w:r w:rsidRPr="007A4315">
        <w:rPr>
          <w:rFonts w:ascii="Times New Roman" w:hAnsi="Times New Roman"/>
          <w:i/>
        </w:rPr>
        <w:t xml:space="preserve"> Preparing our students for an interconnected world.</w:t>
      </w:r>
      <w:r w:rsidRPr="007A4315">
        <w:rPr>
          <w:rFonts w:ascii="Times New Roman" w:hAnsi="Times New Roman"/>
        </w:rPr>
        <w:t xml:space="preserve"> New York: Author.</w:t>
      </w:r>
    </w:p>
    <w:p w:rsidR="003F6194" w:rsidRPr="007A4315" w:rsidRDefault="003F6194" w:rsidP="003F6194">
      <w:pPr>
        <w:spacing w:after="0"/>
        <w:ind w:left="720" w:hanging="720"/>
        <w:rPr>
          <w:rFonts w:ascii="Times New Roman" w:hAnsi="Times New Roman"/>
        </w:rPr>
      </w:pPr>
      <w:r w:rsidRPr="007A4315">
        <w:rPr>
          <w:rFonts w:ascii="Times New Roman" w:hAnsi="Times New Roman"/>
        </w:rPr>
        <w:t>Astin, A.W., &amp; Astin, H.S. (2000). Leadership reconsidered: Engaging higher education in social change. Battle Creek, MI: W.K. Kellogg Foundation.</w:t>
      </w:r>
    </w:p>
    <w:p w:rsidR="003F6194" w:rsidRPr="007A4315" w:rsidRDefault="003F6194" w:rsidP="003F6194">
      <w:pPr>
        <w:spacing w:after="0"/>
        <w:ind w:left="720" w:hanging="720"/>
        <w:rPr>
          <w:rFonts w:ascii="Times New Roman" w:hAnsi="Times New Roman"/>
        </w:rPr>
      </w:pPr>
      <w:r w:rsidRPr="007A4315">
        <w:rPr>
          <w:rFonts w:ascii="Times New Roman" w:hAnsi="Times New Roman"/>
        </w:rPr>
        <w:t>Commission on the Abraham Lincoln Study Abroad Fellowship Program. (2005, November). Global competencies and national needs: One million Americans studying abroad. Downloaded from http://www.nafsa.org/uploadedFiles/NAFSA_Home/Resource_Library_Assets/CCB/lincoln_commission_report%281%29.pdf?n=6097</w:t>
      </w:r>
    </w:p>
    <w:p w:rsidR="00DA4FEF" w:rsidRPr="007A4315" w:rsidRDefault="00DA4FEF" w:rsidP="00C64D0C">
      <w:pPr>
        <w:spacing w:after="0"/>
        <w:ind w:left="720" w:hanging="720"/>
        <w:rPr>
          <w:rFonts w:ascii="Times New Roman" w:hAnsi="Times New Roman"/>
        </w:rPr>
      </w:pPr>
      <w:r w:rsidRPr="007A4315">
        <w:rPr>
          <w:rFonts w:ascii="Times New Roman" w:hAnsi="Times New Roman"/>
        </w:rPr>
        <w:t xml:space="preserve">Committee for Economic Development. (2006). </w:t>
      </w:r>
      <w:r w:rsidRPr="007A4315">
        <w:rPr>
          <w:rFonts w:ascii="Times New Roman" w:hAnsi="Times New Roman"/>
          <w:i/>
        </w:rPr>
        <w:t>Education for global leadership: The importance of international studies and foreign language education for U.S. economic and national security.</w:t>
      </w:r>
      <w:r w:rsidRPr="007A4315">
        <w:rPr>
          <w:rFonts w:ascii="Times New Roman" w:hAnsi="Times New Roman"/>
        </w:rPr>
        <w:t xml:space="preserve"> Washington, DC: Author.</w:t>
      </w:r>
    </w:p>
    <w:p w:rsidR="00DA4FEF" w:rsidRPr="007A4315" w:rsidRDefault="005550DA" w:rsidP="00C64D0C">
      <w:pPr>
        <w:spacing w:after="0"/>
        <w:ind w:left="720" w:hanging="720"/>
        <w:rPr>
          <w:rFonts w:ascii="Times New Roman" w:hAnsi="Times New Roman"/>
        </w:rPr>
      </w:pPr>
      <w:r w:rsidRPr="007A4315">
        <w:rPr>
          <w:rFonts w:ascii="Times New Roman" w:hAnsi="Times New Roman"/>
        </w:rPr>
        <w:t>Crow, T</w:t>
      </w:r>
      <w:r w:rsidR="00DA4FEF" w:rsidRPr="007A4315">
        <w:rPr>
          <w:rFonts w:ascii="Times New Roman" w:hAnsi="Times New Roman"/>
        </w:rPr>
        <w:t>.</w:t>
      </w:r>
      <w:r w:rsidR="004C088F" w:rsidRPr="007A4315">
        <w:rPr>
          <w:rFonts w:ascii="Times New Roman" w:hAnsi="Times New Roman"/>
        </w:rPr>
        <w:t xml:space="preserve"> </w:t>
      </w:r>
      <w:r w:rsidR="00DA4FEF" w:rsidRPr="007A4315">
        <w:rPr>
          <w:rFonts w:ascii="Times New Roman" w:hAnsi="Times New Roman"/>
        </w:rPr>
        <w:t>(2010).</w:t>
      </w:r>
      <w:r w:rsidR="004C088F" w:rsidRPr="007A4315">
        <w:rPr>
          <w:rFonts w:ascii="Times New Roman" w:hAnsi="Times New Roman"/>
        </w:rPr>
        <w:t xml:space="preserve"> </w:t>
      </w:r>
      <w:r w:rsidR="00DA4FEF" w:rsidRPr="007A4315">
        <w:rPr>
          <w:rFonts w:ascii="Times New Roman" w:hAnsi="Times New Roman"/>
          <w:i/>
        </w:rPr>
        <w:t xml:space="preserve">A world of possibilities. </w:t>
      </w:r>
      <w:r w:rsidR="00DA4FEF" w:rsidRPr="007A4315">
        <w:rPr>
          <w:rFonts w:ascii="Times New Roman" w:hAnsi="Times New Roman"/>
        </w:rPr>
        <w:t>Tools for Schools, a Journal of the</w:t>
      </w:r>
      <w:r w:rsidR="004C088F" w:rsidRPr="007A4315">
        <w:rPr>
          <w:rFonts w:ascii="Times New Roman" w:hAnsi="Times New Roman"/>
        </w:rPr>
        <w:t xml:space="preserve"> </w:t>
      </w:r>
      <w:r w:rsidR="00DA4FEF" w:rsidRPr="007A4315">
        <w:rPr>
          <w:rFonts w:ascii="Times New Roman" w:hAnsi="Times New Roman"/>
        </w:rPr>
        <w:t>National Staff Development Council, Vol. 13, No. 4.</w:t>
      </w:r>
      <w:r w:rsidR="004C088F" w:rsidRPr="007A4315">
        <w:rPr>
          <w:rFonts w:ascii="Times New Roman" w:hAnsi="Times New Roman"/>
        </w:rPr>
        <w:t xml:space="preserve"> </w:t>
      </w:r>
      <w:r w:rsidR="00DA4FEF" w:rsidRPr="007A4315">
        <w:rPr>
          <w:rFonts w:ascii="Times New Roman" w:hAnsi="Times New Roman"/>
        </w:rPr>
        <w:t xml:space="preserve">May/June. </w:t>
      </w:r>
    </w:p>
    <w:p w:rsidR="007A4315" w:rsidRPr="007A4315" w:rsidRDefault="007A4315" w:rsidP="00C64D0C">
      <w:pPr>
        <w:spacing w:after="0"/>
        <w:ind w:left="720" w:hanging="720"/>
        <w:rPr>
          <w:rFonts w:ascii="Times New Roman" w:hAnsi="Times New Roman"/>
        </w:rPr>
      </w:pPr>
      <w:r w:rsidRPr="007A4315">
        <w:rPr>
          <w:rFonts w:ascii="Times New Roman" w:hAnsi="Times New Roman"/>
        </w:rPr>
        <w:t>Duffy, F. (2009). The need for systemic transformational change in school districts.</w:t>
      </w:r>
      <w:r w:rsidR="00EC6E99">
        <w:rPr>
          <w:rFonts w:ascii="Times New Roman" w:hAnsi="Times New Roman"/>
        </w:rPr>
        <w:t xml:space="preserve"> </w:t>
      </w:r>
      <w:r w:rsidRPr="007A4315">
        <w:rPr>
          <w:rFonts w:ascii="Times New Roman" w:hAnsi="Times New Roman"/>
          <w:i/>
        </w:rPr>
        <w:t>International Journal of Educational Leadership Preparation, 4</w:t>
      </w:r>
      <w:r w:rsidRPr="007A4315">
        <w:rPr>
          <w:rFonts w:ascii="Times New Roman" w:hAnsi="Times New Roman"/>
        </w:rPr>
        <w:t>(1), 1-6.</w:t>
      </w:r>
    </w:p>
    <w:p w:rsidR="00C378AC" w:rsidRPr="007A4315" w:rsidRDefault="00C378AC" w:rsidP="00C64D0C">
      <w:pPr>
        <w:spacing w:after="0"/>
        <w:ind w:left="720" w:hanging="720"/>
        <w:rPr>
          <w:rFonts w:ascii="Times New Roman" w:hAnsi="Times New Roman"/>
        </w:rPr>
      </w:pPr>
      <w:r w:rsidRPr="007A4315">
        <w:rPr>
          <w:rFonts w:ascii="Times New Roman" w:hAnsi="Times New Roman"/>
        </w:rPr>
        <w:t xml:space="preserve">Green, M. &amp; Olson, C. (2008). </w:t>
      </w:r>
      <w:r w:rsidRPr="007A4315">
        <w:rPr>
          <w:rFonts w:ascii="Times New Roman" w:hAnsi="Times New Roman"/>
          <w:i/>
        </w:rPr>
        <w:t>Internationalizing the campus: a user’s guide</w:t>
      </w:r>
      <w:r w:rsidRPr="007A4315">
        <w:rPr>
          <w:rFonts w:ascii="Times New Roman" w:hAnsi="Times New Roman"/>
        </w:rPr>
        <w:t>. Washington, DC: American Council on Education.</w:t>
      </w:r>
    </w:p>
    <w:p w:rsidR="00C378AC" w:rsidRPr="007A4315" w:rsidRDefault="00C378AC" w:rsidP="00C378AC">
      <w:pPr>
        <w:pStyle w:val="NoSpacing1"/>
        <w:ind w:left="720" w:hanging="720"/>
        <w:rPr>
          <w:rFonts w:ascii="Times New Roman" w:hAnsi="Times New Roman"/>
          <w:sz w:val="24"/>
          <w:szCs w:val="24"/>
        </w:rPr>
      </w:pPr>
      <w:r w:rsidRPr="007A4315">
        <w:rPr>
          <w:rFonts w:ascii="Times New Roman" w:hAnsi="Times New Roman"/>
          <w:sz w:val="24"/>
          <w:szCs w:val="24"/>
        </w:rPr>
        <w:t xml:space="preserve">Green, M. &amp; Schoenberg, R. (2006). </w:t>
      </w:r>
      <w:r w:rsidRPr="007A4315">
        <w:rPr>
          <w:rFonts w:ascii="Times New Roman" w:hAnsi="Times New Roman"/>
          <w:i/>
          <w:sz w:val="24"/>
          <w:szCs w:val="24"/>
        </w:rPr>
        <w:t>Where faculty live: internationalizing the disciplines</w:t>
      </w:r>
      <w:r w:rsidRPr="007A4315">
        <w:rPr>
          <w:rFonts w:ascii="Times New Roman" w:hAnsi="Times New Roman"/>
          <w:sz w:val="24"/>
          <w:szCs w:val="24"/>
        </w:rPr>
        <w:t>. Washington, DC: American Council on Education.</w:t>
      </w:r>
    </w:p>
    <w:p w:rsidR="00C378AC" w:rsidRPr="007A4315" w:rsidRDefault="00C378AC" w:rsidP="00C378AC">
      <w:pPr>
        <w:pStyle w:val="NoSpacing1"/>
        <w:ind w:left="720" w:hanging="720"/>
        <w:rPr>
          <w:rFonts w:ascii="Times New Roman" w:hAnsi="Times New Roman"/>
          <w:sz w:val="24"/>
          <w:szCs w:val="24"/>
        </w:rPr>
      </w:pPr>
      <w:r w:rsidRPr="007A4315">
        <w:rPr>
          <w:rFonts w:ascii="Times New Roman" w:hAnsi="Times New Roman"/>
          <w:sz w:val="24"/>
          <w:szCs w:val="24"/>
        </w:rPr>
        <w:t>Hicks, D. (2007). Responding to the world. In D. Hicks &amp; C. Holden (Eds</w:t>
      </w:r>
      <w:r w:rsidRPr="007A4315">
        <w:rPr>
          <w:rFonts w:ascii="Times New Roman" w:hAnsi="Times New Roman"/>
          <w:i/>
          <w:sz w:val="24"/>
          <w:szCs w:val="24"/>
        </w:rPr>
        <w:t>.</w:t>
      </w:r>
      <w:r w:rsidRPr="007A4315">
        <w:rPr>
          <w:rFonts w:ascii="Times New Roman" w:hAnsi="Times New Roman"/>
          <w:sz w:val="24"/>
          <w:szCs w:val="24"/>
        </w:rPr>
        <w:t>)</w:t>
      </w:r>
      <w:r w:rsidRPr="007A4315">
        <w:rPr>
          <w:rFonts w:ascii="Times New Roman" w:hAnsi="Times New Roman"/>
          <w:i/>
          <w:sz w:val="24"/>
          <w:szCs w:val="24"/>
        </w:rPr>
        <w:t xml:space="preserve"> Teaching global dimension: key principles and effective practice</w:t>
      </w:r>
      <w:r w:rsidRPr="007A4315">
        <w:rPr>
          <w:rFonts w:ascii="Times New Roman" w:hAnsi="Times New Roman"/>
          <w:sz w:val="24"/>
          <w:szCs w:val="24"/>
        </w:rPr>
        <w:t xml:space="preserve"> (pp. 3-13). New York, NY: Routledge.</w:t>
      </w:r>
    </w:p>
    <w:p w:rsidR="00DA4FEF" w:rsidRPr="007A4315" w:rsidRDefault="00DA4FEF" w:rsidP="00C64D0C">
      <w:pPr>
        <w:spacing w:after="0"/>
        <w:ind w:left="720" w:hanging="720"/>
        <w:rPr>
          <w:rFonts w:ascii="Times New Roman" w:hAnsi="Times New Roman"/>
        </w:rPr>
      </w:pPr>
      <w:r w:rsidRPr="007A4315">
        <w:rPr>
          <w:rFonts w:ascii="Times New Roman" w:hAnsi="Times New Roman"/>
        </w:rPr>
        <w:t>Ingold, C.W., &amp; Wang, S.C.</w:t>
      </w:r>
      <w:r w:rsidR="004C088F" w:rsidRPr="007A4315">
        <w:rPr>
          <w:rFonts w:ascii="Times New Roman" w:hAnsi="Times New Roman"/>
        </w:rPr>
        <w:t xml:space="preserve"> </w:t>
      </w:r>
      <w:r w:rsidRPr="007A4315">
        <w:rPr>
          <w:rFonts w:ascii="Times New Roman" w:hAnsi="Times New Roman"/>
        </w:rPr>
        <w:t>(2010).</w:t>
      </w:r>
      <w:r w:rsidR="004C088F" w:rsidRPr="007A4315">
        <w:rPr>
          <w:rFonts w:ascii="Times New Roman" w:hAnsi="Times New Roman"/>
        </w:rPr>
        <w:t xml:space="preserve"> </w:t>
      </w:r>
      <w:r w:rsidRPr="007A4315">
        <w:rPr>
          <w:rFonts w:ascii="Times New Roman" w:hAnsi="Times New Roman"/>
          <w:i/>
        </w:rPr>
        <w:t>The teachers we need: Transforming world language education in the United States.</w:t>
      </w:r>
      <w:r w:rsidR="004C088F" w:rsidRPr="007A4315">
        <w:rPr>
          <w:rFonts w:ascii="Times New Roman" w:hAnsi="Times New Roman"/>
          <w:i/>
        </w:rPr>
        <w:t xml:space="preserve"> </w:t>
      </w:r>
      <w:r w:rsidR="00AC47B5" w:rsidRPr="007A4315">
        <w:rPr>
          <w:rFonts w:ascii="Times New Roman" w:hAnsi="Times New Roman"/>
        </w:rPr>
        <w:t xml:space="preserve">College Park, MD: </w:t>
      </w:r>
      <w:r w:rsidRPr="007A4315">
        <w:rPr>
          <w:rFonts w:ascii="Times New Roman" w:hAnsi="Times New Roman"/>
        </w:rPr>
        <w:t>National Foreign Language Center.</w:t>
      </w:r>
      <w:r w:rsidR="004C088F" w:rsidRPr="007A4315">
        <w:rPr>
          <w:rFonts w:ascii="Times New Roman" w:hAnsi="Times New Roman"/>
        </w:rPr>
        <w:t xml:space="preserve"> </w:t>
      </w:r>
    </w:p>
    <w:p w:rsidR="00C378AC" w:rsidRPr="007A4315" w:rsidRDefault="00C378AC" w:rsidP="00C378AC">
      <w:pPr>
        <w:pStyle w:val="NoSpacing1"/>
        <w:ind w:left="720" w:hanging="720"/>
        <w:rPr>
          <w:rFonts w:ascii="Times New Roman" w:hAnsi="Times New Roman"/>
          <w:sz w:val="24"/>
          <w:szCs w:val="24"/>
        </w:rPr>
      </w:pPr>
      <w:r w:rsidRPr="007A4315">
        <w:rPr>
          <w:rFonts w:ascii="Times New Roman" w:hAnsi="Times New Roman"/>
          <w:sz w:val="24"/>
          <w:szCs w:val="24"/>
        </w:rPr>
        <w:t xml:space="preserve">Johnson, J., &amp; Spalding, J. (1997). Internationalizing the curriculum. In J. Gaff &amp; J. Ratcliff (Eds.), </w:t>
      </w:r>
      <w:r w:rsidRPr="007A4315">
        <w:rPr>
          <w:rFonts w:ascii="Times New Roman" w:hAnsi="Times New Roman"/>
          <w:i/>
          <w:sz w:val="24"/>
          <w:szCs w:val="24"/>
        </w:rPr>
        <w:t>Handbook of the undergraduate curriculum</w:t>
      </w:r>
      <w:r w:rsidRPr="007A4315">
        <w:rPr>
          <w:rFonts w:ascii="Times New Roman" w:hAnsi="Times New Roman"/>
          <w:sz w:val="24"/>
          <w:szCs w:val="24"/>
        </w:rPr>
        <w:t xml:space="preserve"> (pp. 416-435). San Francisco, CA: Jossey-Bass.</w:t>
      </w:r>
    </w:p>
    <w:p w:rsidR="00DA4FEF" w:rsidRPr="007A4315" w:rsidRDefault="00DA4FEF" w:rsidP="00C64D0C">
      <w:pPr>
        <w:spacing w:after="0"/>
        <w:ind w:left="720" w:hanging="720"/>
        <w:rPr>
          <w:rFonts w:ascii="Times New Roman" w:hAnsi="Times New Roman"/>
        </w:rPr>
      </w:pPr>
      <w:r w:rsidRPr="007A4315">
        <w:rPr>
          <w:rFonts w:ascii="Times New Roman" w:hAnsi="Times New Roman"/>
        </w:rPr>
        <w:t xml:space="preserve">Koziol, S., Greenberg, J. </w:t>
      </w:r>
      <w:r w:rsidR="00AC47B5" w:rsidRPr="007A4315">
        <w:rPr>
          <w:rFonts w:ascii="Times New Roman" w:hAnsi="Times New Roman"/>
        </w:rPr>
        <w:t>&amp;</w:t>
      </w:r>
      <w:r w:rsidRPr="007A4315">
        <w:rPr>
          <w:rFonts w:ascii="Times New Roman" w:hAnsi="Times New Roman"/>
        </w:rPr>
        <w:t xml:space="preserve"> Imig, D.</w:t>
      </w:r>
      <w:r w:rsidR="004C088F" w:rsidRPr="007A4315">
        <w:rPr>
          <w:rFonts w:ascii="Times New Roman" w:hAnsi="Times New Roman"/>
        </w:rPr>
        <w:t xml:space="preserve"> </w:t>
      </w:r>
      <w:r w:rsidRPr="007A4315">
        <w:rPr>
          <w:rFonts w:ascii="Times New Roman" w:hAnsi="Times New Roman"/>
        </w:rPr>
        <w:t>(2009).</w:t>
      </w:r>
      <w:r w:rsidR="004C088F" w:rsidRPr="007A4315">
        <w:rPr>
          <w:rFonts w:ascii="Times New Roman" w:hAnsi="Times New Roman"/>
        </w:rPr>
        <w:t xml:space="preserve"> </w:t>
      </w:r>
      <w:r w:rsidRPr="007A4315">
        <w:rPr>
          <w:rFonts w:ascii="Times New Roman" w:hAnsi="Times New Roman"/>
          <w:i/>
        </w:rPr>
        <w:t>Internationalization of Teacher Education: The GATE Fellows Initiative.</w:t>
      </w:r>
      <w:r w:rsidR="004C088F" w:rsidRPr="007A4315">
        <w:rPr>
          <w:rFonts w:ascii="Times New Roman" w:hAnsi="Times New Roman"/>
        </w:rPr>
        <w:t xml:space="preserve"> </w:t>
      </w:r>
      <w:r w:rsidRPr="007A4315">
        <w:rPr>
          <w:rFonts w:ascii="Times New Roman" w:hAnsi="Times New Roman"/>
        </w:rPr>
        <w:t>Paper presented at the ICET Conference.</w:t>
      </w:r>
      <w:r w:rsidR="004C088F" w:rsidRPr="007A4315">
        <w:rPr>
          <w:rFonts w:ascii="Times New Roman" w:hAnsi="Times New Roman"/>
        </w:rPr>
        <w:t xml:space="preserve"> </w:t>
      </w:r>
      <w:r w:rsidR="00AC47B5" w:rsidRPr="007A4315">
        <w:rPr>
          <w:rFonts w:ascii="Times New Roman" w:hAnsi="Times New Roman"/>
        </w:rPr>
        <w:t>Muscat, Oman</w:t>
      </w:r>
      <w:r w:rsidRPr="007A4315">
        <w:rPr>
          <w:rFonts w:ascii="Times New Roman" w:hAnsi="Times New Roman"/>
        </w:rPr>
        <w:t xml:space="preserve">. </w:t>
      </w:r>
    </w:p>
    <w:p w:rsidR="00DA4FEF" w:rsidRPr="007A4315" w:rsidRDefault="00DA4FEF" w:rsidP="00C64D0C">
      <w:pPr>
        <w:spacing w:after="0"/>
        <w:ind w:left="720" w:hanging="720"/>
        <w:rPr>
          <w:rFonts w:ascii="Times New Roman" w:hAnsi="Times New Roman"/>
          <w:i/>
        </w:rPr>
      </w:pPr>
      <w:r w:rsidRPr="007A4315">
        <w:rPr>
          <w:rFonts w:ascii="Times New Roman" w:hAnsi="Times New Roman"/>
        </w:rPr>
        <w:t xml:space="preserve">Koziol, S., Greenberg, J., Schweighofer, A., </w:t>
      </w:r>
      <w:r w:rsidR="00AC47B5" w:rsidRPr="007A4315">
        <w:rPr>
          <w:rFonts w:ascii="Times New Roman" w:hAnsi="Times New Roman"/>
        </w:rPr>
        <w:t>&amp;</w:t>
      </w:r>
      <w:r w:rsidRPr="007A4315">
        <w:rPr>
          <w:rFonts w:ascii="Times New Roman" w:hAnsi="Times New Roman"/>
        </w:rPr>
        <w:t xml:space="preserve"> Christensen, L. (2011).</w:t>
      </w:r>
      <w:r w:rsidR="004C088F" w:rsidRPr="007A4315">
        <w:rPr>
          <w:rFonts w:ascii="Times New Roman" w:hAnsi="Times New Roman"/>
        </w:rPr>
        <w:t xml:space="preserve"> </w:t>
      </w:r>
      <w:r w:rsidRPr="007A4315">
        <w:rPr>
          <w:rFonts w:ascii="Times New Roman" w:hAnsi="Times New Roman"/>
          <w:i/>
        </w:rPr>
        <w:t>The Internationalization of Teac</w:t>
      </w:r>
      <w:r w:rsidR="00AC47B5" w:rsidRPr="007A4315">
        <w:rPr>
          <w:rFonts w:ascii="Times New Roman" w:hAnsi="Times New Roman"/>
          <w:i/>
        </w:rPr>
        <w:t>her Education: T</w:t>
      </w:r>
      <w:r w:rsidRPr="007A4315">
        <w:rPr>
          <w:rFonts w:ascii="Times New Roman" w:hAnsi="Times New Roman"/>
          <w:i/>
        </w:rPr>
        <w:t>he GATE Fellows Program as a Foundation for Systemic Change.</w:t>
      </w:r>
      <w:r w:rsidR="004C088F" w:rsidRPr="007A4315">
        <w:rPr>
          <w:rFonts w:ascii="Times New Roman" w:hAnsi="Times New Roman"/>
          <w:i/>
        </w:rPr>
        <w:t xml:space="preserve"> </w:t>
      </w:r>
      <w:r w:rsidRPr="007A4315">
        <w:rPr>
          <w:rFonts w:ascii="Times New Roman" w:hAnsi="Times New Roman"/>
        </w:rPr>
        <w:t>Paper presented at the Hawaii International Conference on Education.</w:t>
      </w:r>
      <w:r w:rsidR="004C088F" w:rsidRPr="007A4315">
        <w:rPr>
          <w:rFonts w:ascii="Times New Roman" w:hAnsi="Times New Roman"/>
        </w:rPr>
        <w:t xml:space="preserve"> </w:t>
      </w:r>
      <w:r w:rsidRPr="007A4315">
        <w:rPr>
          <w:rFonts w:ascii="Times New Roman" w:hAnsi="Times New Roman"/>
        </w:rPr>
        <w:t>Honolulu, Hawaii.</w:t>
      </w:r>
    </w:p>
    <w:p w:rsidR="00DA4FEF" w:rsidRPr="007A4315" w:rsidRDefault="00DA4FEF" w:rsidP="00C64D0C">
      <w:pPr>
        <w:spacing w:after="0"/>
        <w:ind w:left="720" w:hanging="720"/>
        <w:rPr>
          <w:rFonts w:ascii="Times New Roman" w:hAnsi="Times New Roman"/>
        </w:rPr>
      </w:pPr>
      <w:r w:rsidRPr="007A4315">
        <w:rPr>
          <w:rFonts w:ascii="Times New Roman" w:hAnsi="Times New Roman"/>
        </w:rPr>
        <w:t>Longview Foundation.</w:t>
      </w:r>
      <w:r w:rsidR="004C088F" w:rsidRPr="007A4315">
        <w:rPr>
          <w:rFonts w:ascii="Times New Roman" w:hAnsi="Times New Roman"/>
        </w:rPr>
        <w:t xml:space="preserve"> </w:t>
      </w:r>
      <w:r w:rsidRPr="007A4315">
        <w:rPr>
          <w:rFonts w:ascii="Times New Roman" w:hAnsi="Times New Roman"/>
        </w:rPr>
        <w:t>(2008).</w:t>
      </w:r>
      <w:r w:rsidR="004C088F" w:rsidRPr="007A4315">
        <w:rPr>
          <w:rFonts w:ascii="Times New Roman" w:hAnsi="Times New Roman"/>
        </w:rPr>
        <w:t xml:space="preserve"> </w:t>
      </w:r>
      <w:r w:rsidRPr="007A4315">
        <w:rPr>
          <w:rFonts w:ascii="Times New Roman" w:hAnsi="Times New Roman"/>
          <w:i/>
        </w:rPr>
        <w:t>Teacher preparation for the global age</w:t>
      </w:r>
      <w:r w:rsidR="00675543" w:rsidRPr="007A4315">
        <w:rPr>
          <w:rFonts w:ascii="Times New Roman" w:hAnsi="Times New Roman"/>
          <w:i/>
        </w:rPr>
        <w:t>: The imperative for change</w:t>
      </w:r>
      <w:r w:rsidRPr="007A4315">
        <w:rPr>
          <w:rFonts w:ascii="Times New Roman" w:hAnsi="Times New Roman"/>
          <w:i/>
        </w:rPr>
        <w:t>.</w:t>
      </w:r>
      <w:r w:rsidRPr="007A4315">
        <w:rPr>
          <w:rFonts w:ascii="Times New Roman" w:hAnsi="Times New Roman"/>
        </w:rPr>
        <w:t xml:space="preserve"> </w:t>
      </w:r>
      <w:r w:rsidR="00AC47B5" w:rsidRPr="007A4315">
        <w:rPr>
          <w:rFonts w:ascii="Times New Roman" w:hAnsi="Times New Roman"/>
        </w:rPr>
        <w:t>Washington, DC: Author.</w:t>
      </w:r>
      <w:r w:rsidR="00C378AC" w:rsidRPr="007A4315">
        <w:rPr>
          <w:rFonts w:ascii="Times New Roman" w:hAnsi="Times New Roman"/>
        </w:rPr>
        <w:t xml:space="preserve"> </w:t>
      </w:r>
    </w:p>
    <w:p w:rsidR="00DA4FEF" w:rsidRPr="007A4315" w:rsidRDefault="00DA4FEF" w:rsidP="00C64D0C">
      <w:pPr>
        <w:spacing w:after="0"/>
        <w:ind w:left="720" w:hanging="720"/>
        <w:rPr>
          <w:rFonts w:ascii="Times New Roman" w:hAnsi="Times New Roman"/>
        </w:rPr>
      </w:pPr>
      <w:r w:rsidRPr="007A4315">
        <w:rPr>
          <w:rFonts w:ascii="Times New Roman" w:hAnsi="Times New Roman"/>
        </w:rPr>
        <w:t>Longview Foundation/Asia Society.</w:t>
      </w:r>
      <w:r w:rsidR="004C088F" w:rsidRPr="007A4315">
        <w:rPr>
          <w:rFonts w:ascii="Times New Roman" w:hAnsi="Times New Roman"/>
        </w:rPr>
        <w:t xml:space="preserve"> </w:t>
      </w:r>
      <w:r w:rsidRPr="007A4315">
        <w:rPr>
          <w:rFonts w:ascii="Times New Roman" w:hAnsi="Times New Roman"/>
          <w:i/>
        </w:rPr>
        <w:t>International education planning rubric.</w:t>
      </w:r>
      <w:r w:rsidR="004C088F" w:rsidRPr="007A4315">
        <w:rPr>
          <w:rFonts w:ascii="Times New Roman" w:hAnsi="Times New Roman"/>
          <w:i/>
        </w:rPr>
        <w:t xml:space="preserve"> </w:t>
      </w:r>
      <w:r w:rsidRPr="007A4315">
        <w:rPr>
          <w:rFonts w:ascii="Times New Roman" w:hAnsi="Times New Roman"/>
        </w:rPr>
        <w:t xml:space="preserve">Retrieved from </w:t>
      </w:r>
      <w:r w:rsidR="005550DA" w:rsidRPr="007A4315">
        <w:rPr>
          <w:rFonts w:ascii="Times New Roman" w:hAnsi="Times New Roman"/>
        </w:rPr>
        <w:t>http://asiasociety.org/files/statesrubric.pdf</w:t>
      </w:r>
    </w:p>
    <w:p w:rsidR="00C378AC" w:rsidRPr="007A4315" w:rsidRDefault="00C378AC" w:rsidP="00C64D0C">
      <w:pPr>
        <w:spacing w:after="0"/>
        <w:ind w:left="720" w:hanging="720"/>
        <w:rPr>
          <w:rFonts w:ascii="Times New Roman" w:hAnsi="Times New Roman"/>
        </w:rPr>
      </w:pPr>
      <w:r w:rsidRPr="007A4315">
        <w:rPr>
          <w:rFonts w:ascii="Times New Roman" w:hAnsi="Times New Roman"/>
        </w:rPr>
        <w:t xml:space="preserve">Mansilla, V. &amp; Jackson, A. (2011). </w:t>
      </w:r>
      <w:r w:rsidRPr="007A4315">
        <w:rPr>
          <w:rFonts w:ascii="Times New Roman" w:hAnsi="Times New Roman"/>
          <w:i/>
        </w:rPr>
        <w:t>Education for global competence: Preparing our youth to engage the world</w:t>
      </w:r>
      <w:r w:rsidRPr="007A4315">
        <w:rPr>
          <w:rFonts w:ascii="Times New Roman" w:hAnsi="Times New Roman"/>
        </w:rPr>
        <w:t xml:space="preserve">. New York: Asia Society. </w:t>
      </w:r>
    </w:p>
    <w:p w:rsidR="00C378AC" w:rsidRPr="007A4315" w:rsidRDefault="00C378AC" w:rsidP="00C378AC">
      <w:pPr>
        <w:pStyle w:val="NoSpacing1"/>
        <w:ind w:left="720" w:hanging="720"/>
        <w:rPr>
          <w:rFonts w:ascii="Times New Roman" w:hAnsi="Times New Roman"/>
          <w:sz w:val="24"/>
          <w:szCs w:val="24"/>
        </w:rPr>
      </w:pPr>
      <w:r w:rsidRPr="007A4315">
        <w:rPr>
          <w:rFonts w:ascii="Times New Roman" w:hAnsi="Times New Roman"/>
          <w:sz w:val="24"/>
          <w:szCs w:val="24"/>
        </w:rPr>
        <w:lastRenderedPageBreak/>
        <w:t xml:space="preserve">Merryfield, M. (2008). The challenge of globalization: preparing teachers for a global age. </w:t>
      </w:r>
      <w:r w:rsidRPr="007A4315">
        <w:rPr>
          <w:rFonts w:ascii="Times New Roman" w:hAnsi="Times New Roman"/>
          <w:i/>
          <w:sz w:val="24"/>
          <w:szCs w:val="24"/>
        </w:rPr>
        <w:t>Teacher Education &amp; Practice: The Journal of the Texas Association of Colleges for Teacher Education</w:t>
      </w:r>
      <w:r w:rsidRPr="007A4315">
        <w:rPr>
          <w:rFonts w:ascii="Times New Roman" w:hAnsi="Times New Roman"/>
          <w:sz w:val="24"/>
          <w:szCs w:val="24"/>
        </w:rPr>
        <w:t>, 24(4), 435-437.</w:t>
      </w:r>
    </w:p>
    <w:p w:rsidR="00C378AC" w:rsidRPr="007A4315" w:rsidRDefault="00C378AC" w:rsidP="00C378AC">
      <w:pPr>
        <w:pStyle w:val="NoSpacing1"/>
        <w:ind w:left="720" w:hanging="720"/>
        <w:rPr>
          <w:rFonts w:ascii="Times New Roman" w:hAnsi="Times New Roman"/>
          <w:sz w:val="24"/>
          <w:szCs w:val="24"/>
        </w:rPr>
      </w:pPr>
      <w:r w:rsidRPr="007A4315">
        <w:rPr>
          <w:rFonts w:ascii="Times New Roman" w:hAnsi="Times New Roman"/>
          <w:sz w:val="24"/>
          <w:szCs w:val="24"/>
        </w:rPr>
        <w:t xml:space="preserve">Merryfield, M., Lo, J., Po, S., &amp; Kasai, M. (2008). Worldmindedness: Taking off the blinders. </w:t>
      </w:r>
      <w:r w:rsidRPr="007A4315">
        <w:rPr>
          <w:rFonts w:ascii="Times New Roman" w:hAnsi="Times New Roman"/>
          <w:i/>
          <w:sz w:val="24"/>
          <w:szCs w:val="24"/>
        </w:rPr>
        <w:t>Journal of Curriculum and Instruction</w:t>
      </w:r>
      <w:r w:rsidRPr="007A4315">
        <w:rPr>
          <w:rFonts w:ascii="Times New Roman" w:hAnsi="Times New Roman"/>
          <w:sz w:val="24"/>
          <w:szCs w:val="24"/>
        </w:rPr>
        <w:t xml:space="preserve">, </w:t>
      </w:r>
      <w:r w:rsidRPr="007A4315">
        <w:rPr>
          <w:rFonts w:ascii="Times New Roman" w:hAnsi="Times New Roman"/>
          <w:i/>
          <w:sz w:val="24"/>
          <w:szCs w:val="24"/>
        </w:rPr>
        <w:t>2</w:t>
      </w:r>
      <w:r w:rsidRPr="007A4315">
        <w:rPr>
          <w:rFonts w:ascii="Times New Roman" w:hAnsi="Times New Roman"/>
          <w:sz w:val="24"/>
          <w:szCs w:val="24"/>
        </w:rPr>
        <w:t>(1), 6-16.</w:t>
      </w:r>
    </w:p>
    <w:p w:rsidR="00DA4FEF" w:rsidRPr="007A4315" w:rsidRDefault="00DA4FEF" w:rsidP="00C64D0C">
      <w:pPr>
        <w:spacing w:after="0"/>
        <w:ind w:left="720" w:hanging="720"/>
        <w:rPr>
          <w:rFonts w:ascii="Times New Roman" w:hAnsi="Times New Roman"/>
        </w:rPr>
      </w:pPr>
      <w:r w:rsidRPr="007A4315">
        <w:rPr>
          <w:rFonts w:ascii="Times New Roman" w:hAnsi="Times New Roman"/>
        </w:rPr>
        <w:t xml:space="preserve">National Research Council. (2007). </w:t>
      </w:r>
      <w:r w:rsidRPr="007A4315">
        <w:rPr>
          <w:rFonts w:ascii="Times New Roman" w:hAnsi="Times New Roman"/>
          <w:i/>
        </w:rPr>
        <w:t>International education and foreign languages: Keys to securing America’s future.</w:t>
      </w:r>
      <w:r w:rsidRPr="007A4315">
        <w:rPr>
          <w:rFonts w:ascii="Times New Roman" w:hAnsi="Times New Roman"/>
        </w:rPr>
        <w:t xml:space="preserve"> Washington, DC: National Academies Press.</w:t>
      </w:r>
    </w:p>
    <w:p w:rsidR="00C2357E" w:rsidRPr="007A4315" w:rsidRDefault="00C2357E" w:rsidP="00C64D0C">
      <w:pPr>
        <w:spacing w:after="0"/>
        <w:ind w:left="720" w:hanging="720"/>
        <w:rPr>
          <w:rFonts w:ascii="Times New Roman" w:hAnsi="Times New Roman"/>
        </w:rPr>
      </w:pPr>
      <w:r w:rsidRPr="007A4315">
        <w:rPr>
          <w:rFonts w:ascii="Times New Roman" w:hAnsi="Times New Roman"/>
        </w:rPr>
        <w:t xml:space="preserve">Olsen, C.L., Green, M.F. &amp; Hill, B.A. (2005). </w:t>
      </w:r>
      <w:r w:rsidRPr="007A4315">
        <w:rPr>
          <w:rFonts w:ascii="Times New Roman" w:hAnsi="Times New Roman"/>
          <w:i/>
        </w:rPr>
        <w:t>Building a strategic framework for comprehensive internationalization</w:t>
      </w:r>
      <w:r w:rsidRPr="007A4315">
        <w:rPr>
          <w:rFonts w:ascii="Times New Roman" w:hAnsi="Times New Roman"/>
        </w:rPr>
        <w:t>. Washington, DC: American Council on Education.</w:t>
      </w:r>
    </w:p>
    <w:p w:rsidR="00DA4FEF" w:rsidRPr="007A4315" w:rsidRDefault="00DA4FEF" w:rsidP="00C64D0C">
      <w:pPr>
        <w:spacing w:after="0"/>
        <w:ind w:left="720" w:hanging="720"/>
        <w:rPr>
          <w:rFonts w:ascii="Times New Roman" w:hAnsi="Times New Roman"/>
        </w:rPr>
      </w:pPr>
      <w:r w:rsidRPr="007A4315">
        <w:rPr>
          <w:rFonts w:ascii="Times New Roman" w:hAnsi="Times New Roman"/>
        </w:rPr>
        <w:t>Olsen, Christa (2008).</w:t>
      </w:r>
      <w:r w:rsidR="004C088F" w:rsidRPr="007A4315">
        <w:rPr>
          <w:rFonts w:ascii="Times New Roman" w:hAnsi="Times New Roman"/>
        </w:rPr>
        <w:t xml:space="preserve"> </w:t>
      </w:r>
      <w:r w:rsidRPr="007A4315">
        <w:rPr>
          <w:rFonts w:ascii="Times New Roman" w:hAnsi="Times New Roman"/>
          <w:i/>
        </w:rPr>
        <w:t>An integrated approach for advancing campus internationalization.</w:t>
      </w:r>
      <w:r w:rsidR="004C088F" w:rsidRPr="007A4315">
        <w:rPr>
          <w:rFonts w:ascii="Times New Roman" w:hAnsi="Times New Roman"/>
          <w:i/>
        </w:rPr>
        <w:t xml:space="preserve"> </w:t>
      </w:r>
      <w:r w:rsidRPr="007A4315">
        <w:rPr>
          <w:rFonts w:ascii="Times New Roman" w:hAnsi="Times New Roman"/>
        </w:rPr>
        <w:t>Presentation to GATE Fellows, Univ</w:t>
      </w:r>
      <w:r w:rsidR="00AC47B5" w:rsidRPr="007A4315">
        <w:rPr>
          <w:rFonts w:ascii="Times New Roman" w:hAnsi="Times New Roman"/>
        </w:rPr>
        <w:t xml:space="preserve">ersity </w:t>
      </w:r>
      <w:r w:rsidRPr="007A4315">
        <w:rPr>
          <w:rFonts w:ascii="Times New Roman" w:hAnsi="Times New Roman"/>
        </w:rPr>
        <w:t>of Maryland College of Education.</w:t>
      </w:r>
      <w:r w:rsidR="004C088F" w:rsidRPr="007A4315">
        <w:rPr>
          <w:rFonts w:ascii="Times New Roman" w:hAnsi="Times New Roman"/>
        </w:rPr>
        <w:t xml:space="preserve"> </w:t>
      </w:r>
      <w:r w:rsidRPr="007A4315">
        <w:rPr>
          <w:rFonts w:ascii="Times New Roman" w:hAnsi="Times New Roman"/>
        </w:rPr>
        <w:t xml:space="preserve">College Park, </w:t>
      </w:r>
      <w:r w:rsidR="00AC47B5" w:rsidRPr="007A4315">
        <w:rPr>
          <w:rFonts w:ascii="Times New Roman" w:hAnsi="Times New Roman"/>
        </w:rPr>
        <w:t>MD.</w:t>
      </w:r>
    </w:p>
    <w:p w:rsidR="007A4315" w:rsidRPr="007A4315" w:rsidRDefault="007A4315" w:rsidP="007A4315">
      <w:pPr>
        <w:spacing w:after="0"/>
        <w:ind w:left="720" w:hanging="720"/>
        <w:rPr>
          <w:rFonts w:ascii="Times New Roman" w:hAnsi="Times New Roman"/>
        </w:rPr>
      </w:pPr>
      <w:r w:rsidRPr="007A4315">
        <w:rPr>
          <w:rFonts w:ascii="Times New Roman" w:hAnsi="Times New Roman"/>
        </w:rPr>
        <w:t>Partnership for 21</w:t>
      </w:r>
      <w:r w:rsidRPr="007A4315">
        <w:rPr>
          <w:rFonts w:ascii="Times New Roman" w:hAnsi="Times New Roman"/>
          <w:vertAlign w:val="superscript"/>
        </w:rPr>
        <w:t>st</w:t>
      </w:r>
      <w:r w:rsidRPr="007A4315">
        <w:rPr>
          <w:rFonts w:ascii="Times New Roman" w:hAnsi="Times New Roman"/>
        </w:rPr>
        <w:t xml:space="preserve"> Century Skills (2007). </w:t>
      </w:r>
      <w:r w:rsidRPr="007A4315">
        <w:rPr>
          <w:rFonts w:ascii="Times New Roman" w:hAnsi="Times New Roman"/>
          <w:i/>
        </w:rPr>
        <w:t>Beyond the three Rs: Voter attitudes toward 21</w:t>
      </w:r>
      <w:r w:rsidRPr="007A4315">
        <w:rPr>
          <w:rFonts w:ascii="Times New Roman" w:hAnsi="Times New Roman"/>
          <w:i/>
          <w:vertAlign w:val="superscript"/>
        </w:rPr>
        <w:t>st</w:t>
      </w:r>
      <w:r w:rsidRPr="007A4315">
        <w:rPr>
          <w:rFonts w:ascii="Times New Roman" w:hAnsi="Times New Roman"/>
          <w:i/>
        </w:rPr>
        <w:t xml:space="preserve"> century skills. </w:t>
      </w:r>
      <w:r w:rsidRPr="007A4315">
        <w:rPr>
          <w:rFonts w:ascii="Times New Roman" w:hAnsi="Times New Roman"/>
        </w:rPr>
        <w:t>Tucson, AZ: Author.</w:t>
      </w:r>
    </w:p>
    <w:p w:rsidR="00DA4FEF" w:rsidRPr="007A4315" w:rsidRDefault="00DA4FEF" w:rsidP="00C64D0C">
      <w:pPr>
        <w:spacing w:after="0"/>
        <w:ind w:left="720" w:hanging="720"/>
        <w:rPr>
          <w:rFonts w:ascii="Times New Roman" w:hAnsi="Times New Roman"/>
        </w:rPr>
      </w:pPr>
      <w:r w:rsidRPr="007A4315">
        <w:rPr>
          <w:rFonts w:ascii="Times New Roman" w:hAnsi="Times New Roman"/>
        </w:rPr>
        <w:t xml:space="preserve">Reimers, F. (2009). Educating for Global Competency. In J.E. Cohen &amp; M.B. Malin (Eds.), </w:t>
      </w:r>
      <w:r w:rsidRPr="007A4315">
        <w:rPr>
          <w:rFonts w:ascii="Times New Roman" w:hAnsi="Times New Roman"/>
          <w:i/>
        </w:rPr>
        <w:t>International perspectives on the goals of universal basic and secondary education</w:t>
      </w:r>
      <w:r w:rsidR="00AC47B5" w:rsidRPr="007A4315">
        <w:rPr>
          <w:rFonts w:ascii="Times New Roman" w:hAnsi="Times New Roman"/>
        </w:rPr>
        <w:t xml:space="preserve"> (pp. 183-202)</w:t>
      </w:r>
      <w:r w:rsidRPr="007A4315">
        <w:rPr>
          <w:rFonts w:ascii="Times New Roman" w:hAnsi="Times New Roman"/>
          <w:i/>
        </w:rPr>
        <w:t xml:space="preserve">. </w:t>
      </w:r>
      <w:r w:rsidRPr="007A4315">
        <w:rPr>
          <w:rFonts w:ascii="Times New Roman" w:hAnsi="Times New Roman"/>
        </w:rPr>
        <w:t>New York: Routledge.</w:t>
      </w:r>
    </w:p>
    <w:p w:rsidR="00C2357E" w:rsidRPr="007A4315" w:rsidRDefault="00C2357E" w:rsidP="00C64D0C">
      <w:pPr>
        <w:spacing w:after="0"/>
        <w:ind w:left="720" w:hanging="720"/>
        <w:rPr>
          <w:rFonts w:ascii="Times New Roman" w:hAnsi="Times New Roman"/>
        </w:rPr>
      </w:pPr>
      <w:r w:rsidRPr="007A4315">
        <w:rPr>
          <w:rFonts w:ascii="Times New Roman" w:hAnsi="Times New Roman"/>
        </w:rPr>
        <w:t xml:space="preserve">Reimers, F.M. (2009). Leading for global competency. </w:t>
      </w:r>
      <w:r w:rsidRPr="007A4315">
        <w:rPr>
          <w:rFonts w:ascii="Times New Roman" w:hAnsi="Times New Roman"/>
          <w:i/>
        </w:rPr>
        <w:t>Teaching for the 21st Century, 67</w:t>
      </w:r>
      <w:r w:rsidRPr="007A4315">
        <w:rPr>
          <w:rFonts w:ascii="Times New Roman" w:hAnsi="Times New Roman"/>
        </w:rPr>
        <w:t>(1).</w:t>
      </w:r>
    </w:p>
    <w:p w:rsidR="007A4315" w:rsidRPr="007A4315" w:rsidRDefault="007A4315" w:rsidP="00C64D0C">
      <w:pPr>
        <w:spacing w:after="0"/>
        <w:ind w:left="720" w:hanging="720"/>
        <w:rPr>
          <w:rFonts w:ascii="Times New Roman" w:hAnsi="Times New Roman"/>
        </w:rPr>
      </w:pPr>
      <w:r w:rsidRPr="007A4315">
        <w:rPr>
          <w:rFonts w:ascii="Times New Roman" w:hAnsi="Times New Roman"/>
        </w:rPr>
        <w:t>Reigeluth, C. (1994) The Imperative for systemic change.</w:t>
      </w:r>
      <w:r w:rsidR="00EC6E99">
        <w:rPr>
          <w:rFonts w:ascii="Times New Roman" w:hAnsi="Times New Roman"/>
        </w:rPr>
        <w:t xml:space="preserve"> </w:t>
      </w:r>
      <w:r w:rsidRPr="007A4315">
        <w:rPr>
          <w:rFonts w:ascii="Times New Roman" w:hAnsi="Times New Roman"/>
        </w:rPr>
        <w:t xml:space="preserve">In C. Reigeluth &amp; R. Garfinkle (Eds). </w:t>
      </w:r>
      <w:r w:rsidRPr="007A4315">
        <w:rPr>
          <w:rFonts w:ascii="Times New Roman" w:hAnsi="Times New Roman"/>
          <w:i/>
        </w:rPr>
        <w:t>Systemic change in education</w:t>
      </w:r>
      <w:r w:rsidRPr="007A4315">
        <w:rPr>
          <w:rFonts w:ascii="Times New Roman" w:hAnsi="Times New Roman"/>
        </w:rPr>
        <w:t xml:space="preserve"> (pp 3-11). Englewood Cliffs, NJ: Educational Technology Publications.</w:t>
      </w:r>
    </w:p>
    <w:p w:rsidR="00DA4FEF" w:rsidRPr="007A4315" w:rsidRDefault="00DA4FEF" w:rsidP="00C64D0C">
      <w:pPr>
        <w:spacing w:after="0"/>
        <w:ind w:left="720" w:hanging="720"/>
        <w:rPr>
          <w:rFonts w:ascii="Times New Roman" w:hAnsi="Times New Roman"/>
        </w:rPr>
      </w:pPr>
      <w:r w:rsidRPr="007A4315">
        <w:rPr>
          <w:rFonts w:ascii="Times New Roman" w:hAnsi="Times New Roman"/>
        </w:rPr>
        <w:t>Schneider, A. I.</w:t>
      </w:r>
      <w:r w:rsidR="004C088F" w:rsidRPr="007A4315">
        <w:rPr>
          <w:rFonts w:ascii="Times New Roman" w:hAnsi="Times New Roman"/>
        </w:rPr>
        <w:t xml:space="preserve"> </w:t>
      </w:r>
      <w:r w:rsidRPr="007A4315">
        <w:rPr>
          <w:rFonts w:ascii="Times New Roman" w:hAnsi="Times New Roman"/>
        </w:rPr>
        <w:t>(2003).</w:t>
      </w:r>
      <w:r w:rsidR="004C088F" w:rsidRPr="007A4315">
        <w:rPr>
          <w:rFonts w:ascii="Times New Roman" w:hAnsi="Times New Roman"/>
        </w:rPr>
        <w:t xml:space="preserve"> </w:t>
      </w:r>
      <w:r w:rsidRPr="007A4315">
        <w:rPr>
          <w:rFonts w:ascii="Times New Roman" w:hAnsi="Times New Roman"/>
          <w:i/>
        </w:rPr>
        <w:t>Internationalizing teacher education: What can be done?</w:t>
      </w:r>
      <w:r w:rsidR="004C088F" w:rsidRPr="007A4315">
        <w:rPr>
          <w:rFonts w:ascii="Times New Roman" w:hAnsi="Times New Roman"/>
          <w:i/>
        </w:rPr>
        <w:t xml:space="preserve"> </w:t>
      </w:r>
      <w:r w:rsidRPr="007A4315">
        <w:rPr>
          <w:rFonts w:ascii="Times New Roman" w:hAnsi="Times New Roman"/>
        </w:rPr>
        <w:t>Washington, DC: U.S. Department of Education.</w:t>
      </w:r>
    </w:p>
    <w:p w:rsidR="00C378AC" w:rsidRPr="007A4315" w:rsidRDefault="00C378AC" w:rsidP="00C64D0C">
      <w:pPr>
        <w:spacing w:after="0"/>
        <w:ind w:left="720" w:hanging="720"/>
        <w:rPr>
          <w:rFonts w:ascii="Times New Roman" w:hAnsi="Times New Roman"/>
        </w:rPr>
      </w:pPr>
      <w:r w:rsidRPr="007A4315">
        <w:rPr>
          <w:rFonts w:ascii="Times New Roman" w:hAnsi="Times New Roman"/>
        </w:rPr>
        <w:t>Stearns, P. (2009</w:t>
      </w:r>
      <w:r w:rsidRPr="007A4315">
        <w:rPr>
          <w:rFonts w:ascii="Times New Roman" w:hAnsi="Times New Roman"/>
          <w:i/>
        </w:rPr>
        <w:t>). Educating global citizens in colleges and universities: Challenges and opportunities</w:t>
      </w:r>
      <w:r w:rsidRPr="007A4315">
        <w:rPr>
          <w:rFonts w:ascii="Times New Roman" w:hAnsi="Times New Roman"/>
        </w:rPr>
        <w:t>. New York, NY: Routledge.</w:t>
      </w:r>
    </w:p>
    <w:p w:rsidR="00DA4FEF" w:rsidRPr="007A4315" w:rsidRDefault="00DA4FEF" w:rsidP="00C64D0C">
      <w:pPr>
        <w:spacing w:after="0"/>
        <w:ind w:left="720" w:hanging="720"/>
        <w:rPr>
          <w:rFonts w:ascii="Times New Roman" w:hAnsi="Times New Roman"/>
          <w:i/>
        </w:rPr>
      </w:pPr>
      <w:r w:rsidRPr="007A4315">
        <w:rPr>
          <w:rFonts w:ascii="Times New Roman" w:hAnsi="Times New Roman"/>
        </w:rPr>
        <w:t>University of Maryland.</w:t>
      </w:r>
      <w:r w:rsidR="004C088F" w:rsidRPr="007A4315">
        <w:rPr>
          <w:rFonts w:ascii="Times New Roman" w:hAnsi="Times New Roman"/>
        </w:rPr>
        <w:t xml:space="preserve"> </w:t>
      </w:r>
      <w:r w:rsidRPr="007A4315">
        <w:rPr>
          <w:rFonts w:ascii="Times New Roman" w:hAnsi="Times New Roman"/>
        </w:rPr>
        <w:t>(2008).</w:t>
      </w:r>
      <w:r w:rsidR="004C088F" w:rsidRPr="007A4315">
        <w:rPr>
          <w:rFonts w:ascii="Times New Roman" w:hAnsi="Times New Roman"/>
        </w:rPr>
        <w:t xml:space="preserve"> </w:t>
      </w:r>
      <w:r w:rsidRPr="007A4315">
        <w:rPr>
          <w:rFonts w:ascii="Times New Roman" w:hAnsi="Times New Roman"/>
          <w:i/>
        </w:rPr>
        <w:t>Transforming Maryland: Higher Expectations: The Strategic Plan for the University of Maryland.</w:t>
      </w:r>
      <w:r w:rsidR="00C378AC" w:rsidRPr="007A4315">
        <w:rPr>
          <w:rFonts w:ascii="Times New Roman" w:hAnsi="Times New Roman"/>
          <w:i/>
        </w:rPr>
        <w:t xml:space="preserve"> </w:t>
      </w:r>
    </w:p>
    <w:p w:rsidR="00DA4FEF" w:rsidRPr="007A4315" w:rsidRDefault="00DA4FEF" w:rsidP="00C64D0C">
      <w:pPr>
        <w:spacing w:after="0"/>
        <w:ind w:left="720" w:hanging="720"/>
        <w:rPr>
          <w:rFonts w:ascii="Times New Roman" w:hAnsi="Times New Roman"/>
        </w:rPr>
      </w:pPr>
      <w:r w:rsidRPr="007A4315">
        <w:rPr>
          <w:rFonts w:ascii="Times New Roman" w:hAnsi="Times New Roman"/>
        </w:rPr>
        <w:t>University of Maryland College of Education (2009).</w:t>
      </w:r>
      <w:r w:rsidR="004C088F" w:rsidRPr="007A4315">
        <w:rPr>
          <w:rFonts w:ascii="Times New Roman" w:hAnsi="Times New Roman"/>
        </w:rPr>
        <w:t xml:space="preserve"> </w:t>
      </w:r>
      <w:r w:rsidRPr="007A4315">
        <w:rPr>
          <w:rFonts w:ascii="Times New Roman" w:hAnsi="Times New Roman"/>
          <w:i/>
        </w:rPr>
        <w:t>Strategic Plan:</w:t>
      </w:r>
      <w:r w:rsidR="004C088F" w:rsidRPr="007A4315">
        <w:rPr>
          <w:rFonts w:ascii="Times New Roman" w:hAnsi="Times New Roman"/>
          <w:i/>
        </w:rPr>
        <w:t xml:space="preserve"> </w:t>
      </w:r>
      <w:r w:rsidRPr="007A4315">
        <w:rPr>
          <w:rFonts w:ascii="Times New Roman" w:hAnsi="Times New Roman"/>
          <w:i/>
        </w:rPr>
        <w:t>Excellence in Education.</w:t>
      </w:r>
      <w:r w:rsidR="004C088F" w:rsidRPr="007A4315">
        <w:rPr>
          <w:rFonts w:ascii="Times New Roman" w:hAnsi="Times New Roman"/>
        </w:rPr>
        <w:t xml:space="preserve"> </w:t>
      </w:r>
      <w:r w:rsidRPr="007A4315">
        <w:rPr>
          <w:rFonts w:ascii="Times New Roman" w:hAnsi="Times New Roman"/>
        </w:rPr>
        <w:t>University of Maryland.</w:t>
      </w:r>
    </w:p>
    <w:p w:rsidR="00DA4FEF" w:rsidRPr="007A4315" w:rsidRDefault="00DA4FEF" w:rsidP="00C64D0C">
      <w:pPr>
        <w:spacing w:after="0"/>
        <w:rPr>
          <w:rFonts w:ascii="Times New Roman" w:hAnsi="Times New Roman"/>
        </w:rPr>
      </w:pPr>
    </w:p>
    <w:sectPr w:rsidR="00DA4FEF" w:rsidRPr="007A4315" w:rsidSect="006561A1">
      <w:headerReference w:type="default" r:id="rId13"/>
      <w:footerReference w:type="even" r:id="rId14"/>
      <w:footerReference w:type="default" r:id="rId15"/>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300" w:rsidRDefault="00DC0300">
      <w:r>
        <w:separator/>
      </w:r>
    </w:p>
  </w:endnote>
  <w:endnote w:type="continuationSeparator" w:id="0">
    <w:p w:rsidR="00DC0300" w:rsidRDefault="00DC03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7E1" w:rsidRDefault="008437B8" w:rsidP="00FB03EA">
    <w:pPr>
      <w:pStyle w:val="Footer"/>
      <w:framePr w:wrap="around" w:vAnchor="text" w:hAnchor="margin" w:xAlign="right" w:y="1"/>
      <w:rPr>
        <w:rStyle w:val="PageNumber"/>
      </w:rPr>
    </w:pPr>
    <w:r>
      <w:rPr>
        <w:rStyle w:val="PageNumber"/>
      </w:rPr>
      <w:fldChar w:fldCharType="begin"/>
    </w:r>
    <w:r w:rsidR="00F967E1">
      <w:rPr>
        <w:rStyle w:val="PageNumber"/>
      </w:rPr>
      <w:instrText xml:space="preserve">PAGE  </w:instrText>
    </w:r>
    <w:r>
      <w:rPr>
        <w:rStyle w:val="PageNumber"/>
      </w:rPr>
      <w:fldChar w:fldCharType="end"/>
    </w:r>
  </w:p>
  <w:p w:rsidR="00F967E1" w:rsidRDefault="00F967E1" w:rsidP="00FB03E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7E1" w:rsidRDefault="00F967E1" w:rsidP="00FB03E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300" w:rsidRDefault="00DC0300">
      <w:r>
        <w:separator/>
      </w:r>
    </w:p>
  </w:footnote>
  <w:footnote w:type="continuationSeparator" w:id="0">
    <w:p w:rsidR="00DC0300" w:rsidRDefault="00DC03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7E1" w:rsidRPr="006561A1" w:rsidRDefault="00F967E1">
    <w:pPr>
      <w:pStyle w:val="Header"/>
      <w:jc w:val="right"/>
      <w:rPr>
        <w:rFonts w:ascii="Times New Roman" w:hAnsi="Times New Roman"/>
        <w:sz w:val="24"/>
        <w:szCs w:val="24"/>
      </w:rPr>
    </w:pPr>
    <w:r w:rsidRPr="006561A1">
      <w:rPr>
        <w:rFonts w:ascii="Times New Roman" w:hAnsi="Times New Roman"/>
        <w:sz w:val="24"/>
        <w:szCs w:val="24"/>
      </w:rPr>
      <w:t>Running Head: Internationalizing Teacher Education</w:t>
    </w:r>
    <w:r w:rsidRPr="006561A1">
      <w:rPr>
        <w:rFonts w:ascii="Times New Roman" w:hAnsi="Times New Roman"/>
        <w:sz w:val="24"/>
        <w:szCs w:val="24"/>
      </w:rPr>
      <w:tab/>
    </w:r>
    <w:r w:rsidRPr="006561A1">
      <w:rPr>
        <w:rFonts w:ascii="Times New Roman" w:hAnsi="Times New Roman"/>
        <w:sz w:val="24"/>
        <w:szCs w:val="24"/>
      </w:rPr>
      <w:tab/>
    </w:r>
    <w:r w:rsidR="008437B8" w:rsidRPr="006561A1">
      <w:rPr>
        <w:rFonts w:ascii="Times New Roman" w:hAnsi="Times New Roman"/>
        <w:sz w:val="24"/>
        <w:szCs w:val="24"/>
      </w:rPr>
      <w:fldChar w:fldCharType="begin"/>
    </w:r>
    <w:r w:rsidRPr="006561A1">
      <w:rPr>
        <w:rFonts w:ascii="Times New Roman" w:hAnsi="Times New Roman"/>
        <w:sz w:val="24"/>
        <w:szCs w:val="24"/>
      </w:rPr>
      <w:instrText xml:space="preserve"> PAGE   \* MERGEFORMAT </w:instrText>
    </w:r>
    <w:r w:rsidR="008437B8" w:rsidRPr="006561A1">
      <w:rPr>
        <w:rFonts w:ascii="Times New Roman" w:hAnsi="Times New Roman"/>
        <w:sz w:val="24"/>
        <w:szCs w:val="24"/>
      </w:rPr>
      <w:fldChar w:fldCharType="separate"/>
    </w:r>
    <w:r w:rsidR="00F468FC">
      <w:rPr>
        <w:rFonts w:ascii="Times New Roman" w:hAnsi="Times New Roman"/>
        <w:noProof/>
        <w:sz w:val="24"/>
        <w:szCs w:val="24"/>
      </w:rPr>
      <w:t>1</w:t>
    </w:r>
    <w:r w:rsidR="008437B8" w:rsidRPr="006561A1">
      <w:rPr>
        <w:rFonts w:ascii="Times New Roman" w:hAnsi="Times New Roman"/>
        <w:sz w:val="24"/>
        <w:szCs w:val="24"/>
      </w:rPr>
      <w:fldChar w:fldCharType="end"/>
    </w:r>
  </w:p>
  <w:p w:rsidR="00F967E1" w:rsidRDefault="00F967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05011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49D612AC"/>
    <w:lvl w:ilvl="0">
      <w:numFmt w:val="bullet"/>
      <w:lvlText w:val="*"/>
      <w:lvlJc w:val="left"/>
    </w:lvl>
  </w:abstractNum>
  <w:abstractNum w:abstractNumId="2">
    <w:nsid w:val="00876E67"/>
    <w:multiLevelType w:val="hybridMultilevel"/>
    <w:tmpl w:val="4A00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2B7F21"/>
    <w:multiLevelType w:val="hybridMultilevel"/>
    <w:tmpl w:val="F4C02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2505CD2"/>
    <w:multiLevelType w:val="hybridMultilevel"/>
    <w:tmpl w:val="382A25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565265B"/>
    <w:multiLevelType w:val="hybridMultilevel"/>
    <w:tmpl w:val="6EE6104E"/>
    <w:lvl w:ilvl="0" w:tplc="F3BAC1B8">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6A063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75D219B"/>
    <w:multiLevelType w:val="hybridMultilevel"/>
    <w:tmpl w:val="E7D6B872"/>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nsid w:val="1DDC32B3"/>
    <w:multiLevelType w:val="hybridMultilevel"/>
    <w:tmpl w:val="98428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E1712F"/>
    <w:multiLevelType w:val="hybridMultilevel"/>
    <w:tmpl w:val="D9DC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7646AB"/>
    <w:multiLevelType w:val="hybridMultilevel"/>
    <w:tmpl w:val="B0380552"/>
    <w:lvl w:ilvl="0" w:tplc="4378D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133503"/>
    <w:multiLevelType w:val="hybridMultilevel"/>
    <w:tmpl w:val="AA40F51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283648CB"/>
    <w:multiLevelType w:val="hybridMultilevel"/>
    <w:tmpl w:val="96C209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352920E2"/>
    <w:multiLevelType w:val="hybridMultilevel"/>
    <w:tmpl w:val="54D84674"/>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14">
    <w:nsid w:val="35B77D17"/>
    <w:multiLevelType w:val="hybridMultilevel"/>
    <w:tmpl w:val="65ECA814"/>
    <w:lvl w:ilvl="0" w:tplc="04090011">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5">
    <w:nsid w:val="38026E75"/>
    <w:multiLevelType w:val="hybridMultilevel"/>
    <w:tmpl w:val="9500C1DC"/>
    <w:lvl w:ilvl="0" w:tplc="AA2A8FD0">
      <w:start w:val="1"/>
      <w:numFmt w:val="bullet"/>
      <w:lvlText w:val="•"/>
      <w:lvlJc w:val="left"/>
      <w:pPr>
        <w:tabs>
          <w:tab w:val="num" w:pos="720"/>
        </w:tabs>
        <w:ind w:left="720" w:hanging="360"/>
      </w:pPr>
      <w:rPr>
        <w:rFonts w:ascii="Times New Roman" w:hAnsi="Times New Roman" w:hint="default"/>
      </w:rPr>
    </w:lvl>
    <w:lvl w:ilvl="1" w:tplc="82766B1A" w:tentative="1">
      <w:start w:val="1"/>
      <w:numFmt w:val="bullet"/>
      <w:lvlText w:val="•"/>
      <w:lvlJc w:val="left"/>
      <w:pPr>
        <w:tabs>
          <w:tab w:val="num" w:pos="1440"/>
        </w:tabs>
        <w:ind w:left="1440" w:hanging="360"/>
      </w:pPr>
      <w:rPr>
        <w:rFonts w:ascii="Times New Roman" w:hAnsi="Times New Roman" w:hint="default"/>
      </w:rPr>
    </w:lvl>
    <w:lvl w:ilvl="2" w:tplc="335EE736" w:tentative="1">
      <w:start w:val="1"/>
      <w:numFmt w:val="bullet"/>
      <w:lvlText w:val="•"/>
      <w:lvlJc w:val="left"/>
      <w:pPr>
        <w:tabs>
          <w:tab w:val="num" w:pos="2160"/>
        </w:tabs>
        <w:ind w:left="2160" w:hanging="360"/>
      </w:pPr>
      <w:rPr>
        <w:rFonts w:ascii="Times New Roman" w:hAnsi="Times New Roman" w:hint="default"/>
      </w:rPr>
    </w:lvl>
    <w:lvl w:ilvl="3" w:tplc="A230809C" w:tentative="1">
      <w:start w:val="1"/>
      <w:numFmt w:val="bullet"/>
      <w:lvlText w:val="•"/>
      <w:lvlJc w:val="left"/>
      <w:pPr>
        <w:tabs>
          <w:tab w:val="num" w:pos="2880"/>
        </w:tabs>
        <w:ind w:left="2880" w:hanging="360"/>
      </w:pPr>
      <w:rPr>
        <w:rFonts w:ascii="Times New Roman" w:hAnsi="Times New Roman" w:hint="default"/>
      </w:rPr>
    </w:lvl>
    <w:lvl w:ilvl="4" w:tplc="80DAC270" w:tentative="1">
      <w:start w:val="1"/>
      <w:numFmt w:val="bullet"/>
      <w:lvlText w:val="•"/>
      <w:lvlJc w:val="left"/>
      <w:pPr>
        <w:tabs>
          <w:tab w:val="num" w:pos="3600"/>
        </w:tabs>
        <w:ind w:left="3600" w:hanging="360"/>
      </w:pPr>
      <w:rPr>
        <w:rFonts w:ascii="Times New Roman" w:hAnsi="Times New Roman" w:hint="default"/>
      </w:rPr>
    </w:lvl>
    <w:lvl w:ilvl="5" w:tplc="EAF203BA" w:tentative="1">
      <w:start w:val="1"/>
      <w:numFmt w:val="bullet"/>
      <w:lvlText w:val="•"/>
      <w:lvlJc w:val="left"/>
      <w:pPr>
        <w:tabs>
          <w:tab w:val="num" w:pos="4320"/>
        </w:tabs>
        <w:ind w:left="4320" w:hanging="360"/>
      </w:pPr>
      <w:rPr>
        <w:rFonts w:ascii="Times New Roman" w:hAnsi="Times New Roman" w:hint="default"/>
      </w:rPr>
    </w:lvl>
    <w:lvl w:ilvl="6" w:tplc="61B6EB7C" w:tentative="1">
      <w:start w:val="1"/>
      <w:numFmt w:val="bullet"/>
      <w:lvlText w:val="•"/>
      <w:lvlJc w:val="left"/>
      <w:pPr>
        <w:tabs>
          <w:tab w:val="num" w:pos="5040"/>
        </w:tabs>
        <w:ind w:left="5040" w:hanging="360"/>
      </w:pPr>
      <w:rPr>
        <w:rFonts w:ascii="Times New Roman" w:hAnsi="Times New Roman" w:hint="default"/>
      </w:rPr>
    </w:lvl>
    <w:lvl w:ilvl="7" w:tplc="AC8C13CC" w:tentative="1">
      <w:start w:val="1"/>
      <w:numFmt w:val="bullet"/>
      <w:lvlText w:val="•"/>
      <w:lvlJc w:val="left"/>
      <w:pPr>
        <w:tabs>
          <w:tab w:val="num" w:pos="5760"/>
        </w:tabs>
        <w:ind w:left="5760" w:hanging="360"/>
      </w:pPr>
      <w:rPr>
        <w:rFonts w:ascii="Times New Roman" w:hAnsi="Times New Roman" w:hint="default"/>
      </w:rPr>
    </w:lvl>
    <w:lvl w:ilvl="8" w:tplc="B5DA23B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F107FD5"/>
    <w:multiLevelType w:val="hybridMultilevel"/>
    <w:tmpl w:val="B7885376"/>
    <w:lvl w:ilvl="0" w:tplc="43B0218A">
      <w:start w:val="1"/>
      <w:numFmt w:val="bullet"/>
      <w:lvlText w:val="•"/>
      <w:lvlJc w:val="left"/>
      <w:pPr>
        <w:tabs>
          <w:tab w:val="num" w:pos="720"/>
        </w:tabs>
        <w:ind w:left="720" w:hanging="360"/>
      </w:pPr>
      <w:rPr>
        <w:rFonts w:ascii="Times New Roman" w:hAnsi="Times New Roman" w:hint="default"/>
      </w:rPr>
    </w:lvl>
    <w:lvl w:ilvl="1" w:tplc="083AD2C8" w:tentative="1">
      <w:start w:val="1"/>
      <w:numFmt w:val="bullet"/>
      <w:lvlText w:val="•"/>
      <w:lvlJc w:val="left"/>
      <w:pPr>
        <w:tabs>
          <w:tab w:val="num" w:pos="1440"/>
        </w:tabs>
        <w:ind w:left="1440" w:hanging="360"/>
      </w:pPr>
      <w:rPr>
        <w:rFonts w:ascii="Times New Roman" w:hAnsi="Times New Roman" w:hint="default"/>
      </w:rPr>
    </w:lvl>
    <w:lvl w:ilvl="2" w:tplc="FC3E58F8" w:tentative="1">
      <w:start w:val="1"/>
      <w:numFmt w:val="bullet"/>
      <w:lvlText w:val="•"/>
      <w:lvlJc w:val="left"/>
      <w:pPr>
        <w:tabs>
          <w:tab w:val="num" w:pos="2160"/>
        </w:tabs>
        <w:ind w:left="2160" w:hanging="360"/>
      </w:pPr>
      <w:rPr>
        <w:rFonts w:ascii="Times New Roman" w:hAnsi="Times New Roman" w:hint="default"/>
      </w:rPr>
    </w:lvl>
    <w:lvl w:ilvl="3" w:tplc="9334D048" w:tentative="1">
      <w:start w:val="1"/>
      <w:numFmt w:val="bullet"/>
      <w:lvlText w:val="•"/>
      <w:lvlJc w:val="left"/>
      <w:pPr>
        <w:tabs>
          <w:tab w:val="num" w:pos="2880"/>
        </w:tabs>
        <w:ind w:left="2880" w:hanging="360"/>
      </w:pPr>
      <w:rPr>
        <w:rFonts w:ascii="Times New Roman" w:hAnsi="Times New Roman" w:hint="default"/>
      </w:rPr>
    </w:lvl>
    <w:lvl w:ilvl="4" w:tplc="CF7A24D0" w:tentative="1">
      <w:start w:val="1"/>
      <w:numFmt w:val="bullet"/>
      <w:lvlText w:val="•"/>
      <w:lvlJc w:val="left"/>
      <w:pPr>
        <w:tabs>
          <w:tab w:val="num" w:pos="3600"/>
        </w:tabs>
        <w:ind w:left="3600" w:hanging="360"/>
      </w:pPr>
      <w:rPr>
        <w:rFonts w:ascii="Times New Roman" w:hAnsi="Times New Roman" w:hint="default"/>
      </w:rPr>
    </w:lvl>
    <w:lvl w:ilvl="5" w:tplc="C35E8622" w:tentative="1">
      <w:start w:val="1"/>
      <w:numFmt w:val="bullet"/>
      <w:lvlText w:val="•"/>
      <w:lvlJc w:val="left"/>
      <w:pPr>
        <w:tabs>
          <w:tab w:val="num" w:pos="4320"/>
        </w:tabs>
        <w:ind w:left="4320" w:hanging="360"/>
      </w:pPr>
      <w:rPr>
        <w:rFonts w:ascii="Times New Roman" w:hAnsi="Times New Roman" w:hint="default"/>
      </w:rPr>
    </w:lvl>
    <w:lvl w:ilvl="6" w:tplc="53D4634A" w:tentative="1">
      <w:start w:val="1"/>
      <w:numFmt w:val="bullet"/>
      <w:lvlText w:val="•"/>
      <w:lvlJc w:val="left"/>
      <w:pPr>
        <w:tabs>
          <w:tab w:val="num" w:pos="5040"/>
        </w:tabs>
        <w:ind w:left="5040" w:hanging="360"/>
      </w:pPr>
      <w:rPr>
        <w:rFonts w:ascii="Times New Roman" w:hAnsi="Times New Roman" w:hint="default"/>
      </w:rPr>
    </w:lvl>
    <w:lvl w:ilvl="7" w:tplc="865A99B6" w:tentative="1">
      <w:start w:val="1"/>
      <w:numFmt w:val="bullet"/>
      <w:lvlText w:val="•"/>
      <w:lvlJc w:val="left"/>
      <w:pPr>
        <w:tabs>
          <w:tab w:val="num" w:pos="5760"/>
        </w:tabs>
        <w:ind w:left="5760" w:hanging="360"/>
      </w:pPr>
      <w:rPr>
        <w:rFonts w:ascii="Times New Roman" w:hAnsi="Times New Roman" w:hint="default"/>
      </w:rPr>
    </w:lvl>
    <w:lvl w:ilvl="8" w:tplc="5E1CBEC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7250AEE"/>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nsid w:val="49E75B62"/>
    <w:multiLevelType w:val="hybridMultilevel"/>
    <w:tmpl w:val="A7E44FEC"/>
    <w:lvl w:ilvl="0" w:tplc="0409000F">
      <w:start w:val="1"/>
      <w:numFmt w:val="decimal"/>
      <w:lvlText w:val="%1."/>
      <w:lvlJc w:val="left"/>
      <w:pPr>
        <w:ind w:left="1080" w:hanging="360"/>
      </w:pPr>
    </w:lvl>
    <w:lvl w:ilvl="1" w:tplc="706A1C40">
      <w:start w:val="1"/>
      <w:numFmt w:val="decimal"/>
      <w:lvlText w:val="%2."/>
      <w:lvlJc w:val="left"/>
      <w:pPr>
        <w:ind w:left="1800" w:hanging="360"/>
      </w:pPr>
      <w:rPr>
        <w:rFonts w:ascii="Times New Roman" w:eastAsia="Cambria"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7867B2"/>
    <w:multiLevelType w:val="hybridMultilevel"/>
    <w:tmpl w:val="A3D00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00932EB"/>
    <w:multiLevelType w:val="hybridMultilevel"/>
    <w:tmpl w:val="2B48C2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5FAC15AD"/>
    <w:multiLevelType w:val="hybridMultilevel"/>
    <w:tmpl w:val="DF36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275D9E"/>
    <w:multiLevelType w:val="hybridMultilevel"/>
    <w:tmpl w:val="7FF68C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8764CA3"/>
    <w:multiLevelType w:val="hybridMultilevel"/>
    <w:tmpl w:val="8DE05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A906CD3"/>
    <w:multiLevelType w:val="hybridMultilevel"/>
    <w:tmpl w:val="6A2C9F84"/>
    <w:lvl w:ilvl="0" w:tplc="26CCECDE">
      <w:start w:val="1"/>
      <w:numFmt w:val="decimal"/>
      <w:lvlText w:val="%1."/>
      <w:lvlJc w:val="left"/>
      <w:pPr>
        <w:tabs>
          <w:tab w:val="num" w:pos="360"/>
        </w:tabs>
        <w:ind w:left="360" w:hanging="360"/>
      </w:pPr>
    </w:lvl>
    <w:lvl w:ilvl="1" w:tplc="B570FB12" w:tentative="1">
      <w:start w:val="1"/>
      <w:numFmt w:val="decimal"/>
      <w:lvlText w:val="%2."/>
      <w:lvlJc w:val="left"/>
      <w:pPr>
        <w:tabs>
          <w:tab w:val="num" w:pos="1080"/>
        </w:tabs>
        <w:ind w:left="1080" w:hanging="360"/>
      </w:pPr>
    </w:lvl>
    <w:lvl w:ilvl="2" w:tplc="AA7CD690" w:tentative="1">
      <w:start w:val="1"/>
      <w:numFmt w:val="decimal"/>
      <w:lvlText w:val="%3."/>
      <w:lvlJc w:val="left"/>
      <w:pPr>
        <w:tabs>
          <w:tab w:val="num" w:pos="1800"/>
        </w:tabs>
        <w:ind w:left="1800" w:hanging="360"/>
      </w:pPr>
    </w:lvl>
    <w:lvl w:ilvl="3" w:tplc="EA86AAF8" w:tentative="1">
      <w:start w:val="1"/>
      <w:numFmt w:val="decimal"/>
      <w:lvlText w:val="%4."/>
      <w:lvlJc w:val="left"/>
      <w:pPr>
        <w:tabs>
          <w:tab w:val="num" w:pos="2520"/>
        </w:tabs>
        <w:ind w:left="2520" w:hanging="360"/>
      </w:pPr>
    </w:lvl>
    <w:lvl w:ilvl="4" w:tplc="74508A46" w:tentative="1">
      <w:start w:val="1"/>
      <w:numFmt w:val="decimal"/>
      <w:lvlText w:val="%5."/>
      <w:lvlJc w:val="left"/>
      <w:pPr>
        <w:tabs>
          <w:tab w:val="num" w:pos="3240"/>
        </w:tabs>
        <w:ind w:left="3240" w:hanging="360"/>
      </w:pPr>
    </w:lvl>
    <w:lvl w:ilvl="5" w:tplc="4A9E1D26" w:tentative="1">
      <w:start w:val="1"/>
      <w:numFmt w:val="decimal"/>
      <w:lvlText w:val="%6."/>
      <w:lvlJc w:val="left"/>
      <w:pPr>
        <w:tabs>
          <w:tab w:val="num" w:pos="3960"/>
        </w:tabs>
        <w:ind w:left="3960" w:hanging="360"/>
      </w:pPr>
    </w:lvl>
    <w:lvl w:ilvl="6" w:tplc="B5E49494" w:tentative="1">
      <w:start w:val="1"/>
      <w:numFmt w:val="decimal"/>
      <w:lvlText w:val="%7."/>
      <w:lvlJc w:val="left"/>
      <w:pPr>
        <w:tabs>
          <w:tab w:val="num" w:pos="4680"/>
        </w:tabs>
        <w:ind w:left="4680" w:hanging="360"/>
      </w:pPr>
    </w:lvl>
    <w:lvl w:ilvl="7" w:tplc="743474B8" w:tentative="1">
      <w:start w:val="1"/>
      <w:numFmt w:val="decimal"/>
      <w:lvlText w:val="%8."/>
      <w:lvlJc w:val="left"/>
      <w:pPr>
        <w:tabs>
          <w:tab w:val="num" w:pos="5400"/>
        </w:tabs>
        <w:ind w:left="5400" w:hanging="360"/>
      </w:pPr>
    </w:lvl>
    <w:lvl w:ilvl="8" w:tplc="55FAA83A" w:tentative="1">
      <w:start w:val="1"/>
      <w:numFmt w:val="decimal"/>
      <w:lvlText w:val="%9."/>
      <w:lvlJc w:val="left"/>
      <w:pPr>
        <w:tabs>
          <w:tab w:val="num" w:pos="6120"/>
        </w:tabs>
        <w:ind w:left="6120" w:hanging="360"/>
      </w:pPr>
    </w:lvl>
  </w:abstractNum>
  <w:abstractNum w:abstractNumId="25">
    <w:nsid w:val="70857351"/>
    <w:multiLevelType w:val="hybridMultilevel"/>
    <w:tmpl w:val="5D16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9D61EE"/>
    <w:multiLevelType w:val="hybridMultilevel"/>
    <w:tmpl w:val="450C3B66"/>
    <w:lvl w:ilvl="0" w:tplc="48E4CEA2">
      <w:start w:val="1"/>
      <w:numFmt w:val="bullet"/>
      <w:lvlText w:val="•"/>
      <w:lvlJc w:val="left"/>
      <w:pPr>
        <w:tabs>
          <w:tab w:val="num" w:pos="720"/>
        </w:tabs>
        <w:ind w:left="720" w:hanging="360"/>
      </w:pPr>
      <w:rPr>
        <w:rFonts w:ascii="Times New Roman" w:hAnsi="Times New Roman" w:hint="default"/>
      </w:rPr>
    </w:lvl>
    <w:lvl w:ilvl="1" w:tplc="A6348B34" w:tentative="1">
      <w:start w:val="1"/>
      <w:numFmt w:val="bullet"/>
      <w:lvlText w:val="•"/>
      <w:lvlJc w:val="left"/>
      <w:pPr>
        <w:tabs>
          <w:tab w:val="num" w:pos="1440"/>
        </w:tabs>
        <w:ind w:left="1440" w:hanging="360"/>
      </w:pPr>
      <w:rPr>
        <w:rFonts w:ascii="Times New Roman" w:hAnsi="Times New Roman" w:hint="default"/>
      </w:rPr>
    </w:lvl>
    <w:lvl w:ilvl="2" w:tplc="AA5AEADA" w:tentative="1">
      <w:start w:val="1"/>
      <w:numFmt w:val="bullet"/>
      <w:lvlText w:val="•"/>
      <w:lvlJc w:val="left"/>
      <w:pPr>
        <w:tabs>
          <w:tab w:val="num" w:pos="2160"/>
        </w:tabs>
        <w:ind w:left="2160" w:hanging="360"/>
      </w:pPr>
      <w:rPr>
        <w:rFonts w:ascii="Times New Roman" w:hAnsi="Times New Roman" w:hint="default"/>
      </w:rPr>
    </w:lvl>
    <w:lvl w:ilvl="3" w:tplc="7206C0BA" w:tentative="1">
      <w:start w:val="1"/>
      <w:numFmt w:val="bullet"/>
      <w:lvlText w:val="•"/>
      <w:lvlJc w:val="left"/>
      <w:pPr>
        <w:tabs>
          <w:tab w:val="num" w:pos="2880"/>
        </w:tabs>
        <w:ind w:left="2880" w:hanging="360"/>
      </w:pPr>
      <w:rPr>
        <w:rFonts w:ascii="Times New Roman" w:hAnsi="Times New Roman" w:hint="default"/>
      </w:rPr>
    </w:lvl>
    <w:lvl w:ilvl="4" w:tplc="294836A8" w:tentative="1">
      <w:start w:val="1"/>
      <w:numFmt w:val="bullet"/>
      <w:lvlText w:val="•"/>
      <w:lvlJc w:val="left"/>
      <w:pPr>
        <w:tabs>
          <w:tab w:val="num" w:pos="3600"/>
        </w:tabs>
        <w:ind w:left="3600" w:hanging="360"/>
      </w:pPr>
      <w:rPr>
        <w:rFonts w:ascii="Times New Roman" w:hAnsi="Times New Roman" w:hint="default"/>
      </w:rPr>
    </w:lvl>
    <w:lvl w:ilvl="5" w:tplc="18861178" w:tentative="1">
      <w:start w:val="1"/>
      <w:numFmt w:val="bullet"/>
      <w:lvlText w:val="•"/>
      <w:lvlJc w:val="left"/>
      <w:pPr>
        <w:tabs>
          <w:tab w:val="num" w:pos="4320"/>
        </w:tabs>
        <w:ind w:left="4320" w:hanging="360"/>
      </w:pPr>
      <w:rPr>
        <w:rFonts w:ascii="Times New Roman" w:hAnsi="Times New Roman" w:hint="default"/>
      </w:rPr>
    </w:lvl>
    <w:lvl w:ilvl="6" w:tplc="87287F6A" w:tentative="1">
      <w:start w:val="1"/>
      <w:numFmt w:val="bullet"/>
      <w:lvlText w:val="•"/>
      <w:lvlJc w:val="left"/>
      <w:pPr>
        <w:tabs>
          <w:tab w:val="num" w:pos="5040"/>
        </w:tabs>
        <w:ind w:left="5040" w:hanging="360"/>
      </w:pPr>
      <w:rPr>
        <w:rFonts w:ascii="Times New Roman" w:hAnsi="Times New Roman" w:hint="default"/>
      </w:rPr>
    </w:lvl>
    <w:lvl w:ilvl="7" w:tplc="7E9A4FB8" w:tentative="1">
      <w:start w:val="1"/>
      <w:numFmt w:val="bullet"/>
      <w:lvlText w:val="•"/>
      <w:lvlJc w:val="left"/>
      <w:pPr>
        <w:tabs>
          <w:tab w:val="num" w:pos="5760"/>
        </w:tabs>
        <w:ind w:left="5760" w:hanging="360"/>
      </w:pPr>
      <w:rPr>
        <w:rFonts w:ascii="Times New Roman" w:hAnsi="Times New Roman" w:hint="default"/>
      </w:rPr>
    </w:lvl>
    <w:lvl w:ilvl="8" w:tplc="D3D403D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997605B"/>
    <w:multiLevelType w:val="hybridMultilevel"/>
    <w:tmpl w:val="76BCA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02508D"/>
    <w:multiLevelType w:val="hybridMultilevel"/>
    <w:tmpl w:val="549C52C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Wingdings"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Wingdings"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Wingdings" w:hint="default"/>
      </w:rPr>
    </w:lvl>
    <w:lvl w:ilvl="8" w:tplc="04090005" w:tentative="1">
      <w:start w:val="1"/>
      <w:numFmt w:val="bullet"/>
      <w:lvlText w:val=""/>
      <w:lvlJc w:val="left"/>
      <w:pPr>
        <w:ind w:left="7205" w:hanging="360"/>
      </w:pPr>
      <w:rPr>
        <w:rFonts w:ascii="Wingdings" w:hAnsi="Wingdings" w:hint="default"/>
      </w:rPr>
    </w:lvl>
  </w:abstractNum>
  <w:num w:numId="1">
    <w:abstractNumId w:val="7"/>
  </w:num>
  <w:num w:numId="2">
    <w:abstractNumId w:val="13"/>
  </w:num>
  <w:num w:numId="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9"/>
  </w:num>
  <w:num w:numId="5">
    <w:abstractNumId w:val="21"/>
  </w:num>
  <w:num w:numId="6">
    <w:abstractNumId w:val="9"/>
  </w:num>
  <w:num w:numId="7">
    <w:abstractNumId w:val="18"/>
  </w:num>
  <w:num w:numId="8">
    <w:abstractNumId w:val="25"/>
  </w:num>
  <w:num w:numId="9">
    <w:abstractNumId w:val="26"/>
  </w:num>
  <w:num w:numId="10">
    <w:abstractNumId w:val="16"/>
  </w:num>
  <w:num w:numId="11">
    <w:abstractNumId w:val="15"/>
  </w:num>
  <w:num w:numId="12">
    <w:abstractNumId w:val="24"/>
  </w:num>
  <w:num w:numId="13">
    <w:abstractNumId w:val="3"/>
  </w:num>
  <w:num w:numId="14">
    <w:abstractNumId w:val="22"/>
  </w:num>
  <w:num w:numId="15">
    <w:abstractNumId w:val="27"/>
  </w:num>
  <w:num w:numId="16">
    <w:abstractNumId w:val="8"/>
  </w:num>
  <w:num w:numId="17">
    <w:abstractNumId w:val="2"/>
  </w:num>
  <w:num w:numId="18">
    <w:abstractNumId w:val="28"/>
  </w:num>
  <w:num w:numId="19">
    <w:abstractNumId w:val="0"/>
  </w:num>
  <w:num w:numId="20">
    <w:abstractNumId w:val="10"/>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2"/>
  </w:num>
  <w:num w:numId="24">
    <w:abstractNumId w:val="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6"/>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embedSystemFonts/>
  <w:stylePaneFormatFilter w:val="3F01"/>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rsids>
    <w:rsidRoot w:val="00EA228A"/>
    <w:rsid w:val="000129B7"/>
    <w:rsid w:val="00014A9B"/>
    <w:rsid w:val="00015F37"/>
    <w:rsid w:val="00025F36"/>
    <w:rsid w:val="00036E32"/>
    <w:rsid w:val="00052DBC"/>
    <w:rsid w:val="00055F70"/>
    <w:rsid w:val="00066DA8"/>
    <w:rsid w:val="0007575E"/>
    <w:rsid w:val="000D70F3"/>
    <w:rsid w:val="00101149"/>
    <w:rsid w:val="001231D6"/>
    <w:rsid w:val="00133187"/>
    <w:rsid w:val="00143538"/>
    <w:rsid w:val="0017063A"/>
    <w:rsid w:val="001A440A"/>
    <w:rsid w:val="001F43C0"/>
    <w:rsid w:val="001F5E1A"/>
    <w:rsid w:val="00220178"/>
    <w:rsid w:val="00232921"/>
    <w:rsid w:val="00241088"/>
    <w:rsid w:val="00251947"/>
    <w:rsid w:val="0027217C"/>
    <w:rsid w:val="00282E68"/>
    <w:rsid w:val="00284F67"/>
    <w:rsid w:val="002A0A59"/>
    <w:rsid w:val="002A3A1F"/>
    <w:rsid w:val="002A3FA3"/>
    <w:rsid w:val="002A51B1"/>
    <w:rsid w:val="002A7A19"/>
    <w:rsid w:val="002B2282"/>
    <w:rsid w:val="002B4F36"/>
    <w:rsid w:val="002C0117"/>
    <w:rsid w:val="002C256C"/>
    <w:rsid w:val="002D302B"/>
    <w:rsid w:val="002E3B88"/>
    <w:rsid w:val="00300E3E"/>
    <w:rsid w:val="00321945"/>
    <w:rsid w:val="00325BC0"/>
    <w:rsid w:val="003324F8"/>
    <w:rsid w:val="00341836"/>
    <w:rsid w:val="0036376F"/>
    <w:rsid w:val="00367AEE"/>
    <w:rsid w:val="003918A4"/>
    <w:rsid w:val="00394952"/>
    <w:rsid w:val="00395DD2"/>
    <w:rsid w:val="003A2FA8"/>
    <w:rsid w:val="003A4C70"/>
    <w:rsid w:val="003A5D2C"/>
    <w:rsid w:val="003C4D34"/>
    <w:rsid w:val="003E1B21"/>
    <w:rsid w:val="003E3B3E"/>
    <w:rsid w:val="003F6194"/>
    <w:rsid w:val="004106DE"/>
    <w:rsid w:val="004130FD"/>
    <w:rsid w:val="0041782B"/>
    <w:rsid w:val="0042702D"/>
    <w:rsid w:val="00437181"/>
    <w:rsid w:val="00460CAD"/>
    <w:rsid w:val="004635A2"/>
    <w:rsid w:val="004658F6"/>
    <w:rsid w:val="0049796E"/>
    <w:rsid w:val="004B4788"/>
    <w:rsid w:val="004C088F"/>
    <w:rsid w:val="004C1474"/>
    <w:rsid w:val="004C77F4"/>
    <w:rsid w:val="004E287F"/>
    <w:rsid w:val="00510B18"/>
    <w:rsid w:val="00524FF6"/>
    <w:rsid w:val="005550DA"/>
    <w:rsid w:val="00576E77"/>
    <w:rsid w:val="00582238"/>
    <w:rsid w:val="005D7856"/>
    <w:rsid w:val="005E5C38"/>
    <w:rsid w:val="005F04D5"/>
    <w:rsid w:val="005F1E89"/>
    <w:rsid w:val="006008B4"/>
    <w:rsid w:val="0061434E"/>
    <w:rsid w:val="006261EC"/>
    <w:rsid w:val="00632BE7"/>
    <w:rsid w:val="006561A1"/>
    <w:rsid w:val="00661AC6"/>
    <w:rsid w:val="00664450"/>
    <w:rsid w:val="006647A0"/>
    <w:rsid w:val="00675543"/>
    <w:rsid w:val="00680FF2"/>
    <w:rsid w:val="006836E9"/>
    <w:rsid w:val="006844A0"/>
    <w:rsid w:val="00694A9D"/>
    <w:rsid w:val="006974DD"/>
    <w:rsid w:val="006E5781"/>
    <w:rsid w:val="006F0DA9"/>
    <w:rsid w:val="006F4889"/>
    <w:rsid w:val="00732140"/>
    <w:rsid w:val="00734DE6"/>
    <w:rsid w:val="007409E4"/>
    <w:rsid w:val="00741F3B"/>
    <w:rsid w:val="00781D45"/>
    <w:rsid w:val="00791269"/>
    <w:rsid w:val="007A4315"/>
    <w:rsid w:val="007C1CFB"/>
    <w:rsid w:val="007D2E78"/>
    <w:rsid w:val="007E11C4"/>
    <w:rsid w:val="007F742A"/>
    <w:rsid w:val="008437B8"/>
    <w:rsid w:val="00845B50"/>
    <w:rsid w:val="008768A0"/>
    <w:rsid w:val="00892E91"/>
    <w:rsid w:val="008947C8"/>
    <w:rsid w:val="008A28C4"/>
    <w:rsid w:val="008B186C"/>
    <w:rsid w:val="008B29B6"/>
    <w:rsid w:val="008E7A4B"/>
    <w:rsid w:val="008F0696"/>
    <w:rsid w:val="0090518C"/>
    <w:rsid w:val="00912D45"/>
    <w:rsid w:val="00931EBA"/>
    <w:rsid w:val="00946611"/>
    <w:rsid w:val="0097400B"/>
    <w:rsid w:val="00982035"/>
    <w:rsid w:val="00995694"/>
    <w:rsid w:val="0099665A"/>
    <w:rsid w:val="009A04CF"/>
    <w:rsid w:val="009D20C1"/>
    <w:rsid w:val="009D24BD"/>
    <w:rsid w:val="00A20AE9"/>
    <w:rsid w:val="00A24390"/>
    <w:rsid w:val="00A27FF5"/>
    <w:rsid w:val="00A73BF5"/>
    <w:rsid w:val="00A93327"/>
    <w:rsid w:val="00A95A88"/>
    <w:rsid w:val="00AA0DEF"/>
    <w:rsid w:val="00AA28D9"/>
    <w:rsid w:val="00AB08D7"/>
    <w:rsid w:val="00AB410E"/>
    <w:rsid w:val="00AC47B5"/>
    <w:rsid w:val="00AF1014"/>
    <w:rsid w:val="00B14C11"/>
    <w:rsid w:val="00B20034"/>
    <w:rsid w:val="00B34EC9"/>
    <w:rsid w:val="00B365F4"/>
    <w:rsid w:val="00B40730"/>
    <w:rsid w:val="00B52816"/>
    <w:rsid w:val="00B55FED"/>
    <w:rsid w:val="00B6711C"/>
    <w:rsid w:val="00B709E4"/>
    <w:rsid w:val="00BE4F05"/>
    <w:rsid w:val="00BF6DFD"/>
    <w:rsid w:val="00BF71B6"/>
    <w:rsid w:val="00C041C1"/>
    <w:rsid w:val="00C214ED"/>
    <w:rsid w:val="00C2357E"/>
    <w:rsid w:val="00C36E17"/>
    <w:rsid w:val="00C378AC"/>
    <w:rsid w:val="00C56CE9"/>
    <w:rsid w:val="00C64D0C"/>
    <w:rsid w:val="00C66CC0"/>
    <w:rsid w:val="00CA5440"/>
    <w:rsid w:val="00CB5F46"/>
    <w:rsid w:val="00CD6733"/>
    <w:rsid w:val="00CE267B"/>
    <w:rsid w:val="00D05202"/>
    <w:rsid w:val="00D1106B"/>
    <w:rsid w:val="00D237F3"/>
    <w:rsid w:val="00D56288"/>
    <w:rsid w:val="00D641FE"/>
    <w:rsid w:val="00DA4FEF"/>
    <w:rsid w:val="00DC0300"/>
    <w:rsid w:val="00DC37A2"/>
    <w:rsid w:val="00DD0089"/>
    <w:rsid w:val="00DF406A"/>
    <w:rsid w:val="00E019AD"/>
    <w:rsid w:val="00E23B0D"/>
    <w:rsid w:val="00E3108F"/>
    <w:rsid w:val="00E510A4"/>
    <w:rsid w:val="00E51C3C"/>
    <w:rsid w:val="00E66A91"/>
    <w:rsid w:val="00EA228A"/>
    <w:rsid w:val="00EC6E99"/>
    <w:rsid w:val="00ED5CD6"/>
    <w:rsid w:val="00F10B3F"/>
    <w:rsid w:val="00F33D94"/>
    <w:rsid w:val="00F468FC"/>
    <w:rsid w:val="00F7195F"/>
    <w:rsid w:val="00F967E1"/>
    <w:rsid w:val="00FA1A16"/>
    <w:rsid w:val="00FB03EA"/>
    <w:rsid w:val="00FE2125"/>
    <w:rsid w:val="00FF42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Balloon Tex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1782B"/>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E613A"/>
  </w:style>
  <w:style w:type="character" w:customStyle="1" w:styleId="FootnoteTextChar">
    <w:name w:val="Footnote Text Char"/>
    <w:link w:val="FootnoteText"/>
    <w:uiPriority w:val="99"/>
    <w:semiHidden/>
    <w:rsid w:val="00EE613A"/>
    <w:rPr>
      <w:sz w:val="24"/>
      <w:szCs w:val="24"/>
    </w:rPr>
  </w:style>
  <w:style w:type="character" w:styleId="FootnoteReference">
    <w:name w:val="footnote reference"/>
    <w:uiPriority w:val="99"/>
    <w:semiHidden/>
    <w:unhideWhenUsed/>
    <w:rsid w:val="00EE613A"/>
    <w:rPr>
      <w:vertAlign w:val="superscript"/>
    </w:rPr>
  </w:style>
  <w:style w:type="character" w:styleId="Hyperlink">
    <w:name w:val="Hyperlink"/>
    <w:rsid w:val="00D71CA8"/>
    <w:rPr>
      <w:color w:val="0000FF"/>
      <w:u w:val="single"/>
    </w:rPr>
  </w:style>
  <w:style w:type="paragraph" w:styleId="HTMLPreformatted">
    <w:name w:val="HTML Preformatted"/>
    <w:basedOn w:val="Normal"/>
    <w:link w:val="HTMLPreformattedChar"/>
    <w:uiPriority w:val="99"/>
    <w:unhideWhenUsed/>
    <w:rsid w:val="00FB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sz w:val="20"/>
      <w:szCs w:val="20"/>
    </w:rPr>
  </w:style>
  <w:style w:type="character" w:customStyle="1" w:styleId="HTMLPreformattedChar">
    <w:name w:val="HTML Preformatted Char"/>
    <w:link w:val="HTMLPreformatted"/>
    <w:uiPriority w:val="99"/>
    <w:rsid w:val="00FB78F1"/>
    <w:rPr>
      <w:rFonts w:ascii="Courier New" w:eastAsia="Times New Roman" w:hAnsi="Courier New" w:cs="Courier New"/>
    </w:rPr>
  </w:style>
  <w:style w:type="paragraph" w:styleId="Header">
    <w:name w:val="header"/>
    <w:basedOn w:val="Normal"/>
    <w:link w:val="HeaderChar"/>
    <w:uiPriority w:val="99"/>
    <w:unhideWhenUsed/>
    <w:rsid w:val="00FB78F1"/>
    <w:pPr>
      <w:tabs>
        <w:tab w:val="center" w:pos="4680"/>
        <w:tab w:val="right" w:pos="9360"/>
      </w:tabs>
      <w:spacing w:line="276" w:lineRule="auto"/>
    </w:pPr>
    <w:rPr>
      <w:rFonts w:ascii="Calibri" w:eastAsia="Calibri" w:hAnsi="Calibri"/>
      <w:sz w:val="22"/>
      <w:szCs w:val="22"/>
    </w:rPr>
  </w:style>
  <w:style w:type="character" w:customStyle="1" w:styleId="HeaderChar">
    <w:name w:val="Header Char"/>
    <w:link w:val="Header"/>
    <w:uiPriority w:val="99"/>
    <w:rsid w:val="00FB78F1"/>
    <w:rPr>
      <w:rFonts w:ascii="Calibri" w:eastAsia="Calibri" w:hAnsi="Calibri"/>
      <w:sz w:val="22"/>
      <w:szCs w:val="22"/>
    </w:rPr>
  </w:style>
  <w:style w:type="paragraph" w:styleId="Footer">
    <w:name w:val="footer"/>
    <w:basedOn w:val="Normal"/>
    <w:link w:val="FooterChar"/>
    <w:uiPriority w:val="99"/>
    <w:unhideWhenUsed/>
    <w:rsid w:val="00FB78F1"/>
    <w:pPr>
      <w:tabs>
        <w:tab w:val="center" w:pos="4680"/>
        <w:tab w:val="right" w:pos="9360"/>
      </w:tabs>
      <w:spacing w:line="276" w:lineRule="auto"/>
    </w:pPr>
    <w:rPr>
      <w:rFonts w:ascii="Calibri" w:eastAsia="Calibri" w:hAnsi="Calibri"/>
      <w:sz w:val="22"/>
      <w:szCs w:val="22"/>
    </w:rPr>
  </w:style>
  <w:style w:type="character" w:customStyle="1" w:styleId="FooterChar">
    <w:name w:val="Footer Char"/>
    <w:link w:val="Footer"/>
    <w:uiPriority w:val="99"/>
    <w:rsid w:val="00FB78F1"/>
    <w:rPr>
      <w:rFonts w:ascii="Calibri" w:eastAsia="Calibri" w:hAnsi="Calibri"/>
      <w:sz w:val="22"/>
      <w:szCs w:val="22"/>
    </w:rPr>
  </w:style>
  <w:style w:type="paragraph" w:customStyle="1" w:styleId="style34">
    <w:name w:val="style34"/>
    <w:basedOn w:val="Normal"/>
    <w:rsid w:val="00FB78F1"/>
    <w:pPr>
      <w:spacing w:before="100" w:beforeAutospacing="1" w:after="100" w:afterAutospacing="1"/>
    </w:pPr>
    <w:rPr>
      <w:rFonts w:ascii="Times New Roman" w:eastAsia="Times New Roman" w:hAnsi="Times New Roman"/>
    </w:rPr>
  </w:style>
  <w:style w:type="paragraph" w:customStyle="1" w:styleId="style33">
    <w:name w:val="style33"/>
    <w:basedOn w:val="Normal"/>
    <w:rsid w:val="00FB78F1"/>
    <w:pPr>
      <w:spacing w:before="100" w:beforeAutospacing="1" w:after="100" w:afterAutospacing="1"/>
    </w:pPr>
    <w:rPr>
      <w:rFonts w:ascii="Times New Roman" w:eastAsia="Times New Roman" w:hAnsi="Times New Roman"/>
    </w:rPr>
  </w:style>
  <w:style w:type="paragraph" w:customStyle="1" w:styleId="style11">
    <w:name w:val="style11"/>
    <w:basedOn w:val="Normal"/>
    <w:rsid w:val="00FB78F1"/>
    <w:pPr>
      <w:spacing w:before="100" w:beforeAutospacing="1" w:after="100" w:afterAutospacing="1"/>
    </w:pPr>
    <w:rPr>
      <w:rFonts w:ascii="Times New Roman" w:eastAsia="Times New Roman" w:hAnsi="Times New Roman"/>
    </w:rPr>
  </w:style>
  <w:style w:type="character" w:customStyle="1" w:styleId="style111">
    <w:name w:val="style111"/>
    <w:basedOn w:val="DefaultParagraphFont"/>
    <w:rsid w:val="00FB78F1"/>
  </w:style>
  <w:style w:type="paragraph" w:customStyle="1" w:styleId="heading1">
    <w:name w:val="heading1"/>
    <w:basedOn w:val="Normal"/>
    <w:rsid w:val="00FB78F1"/>
    <w:pPr>
      <w:spacing w:before="100" w:beforeAutospacing="1" w:after="100" w:afterAutospacing="1"/>
    </w:pPr>
    <w:rPr>
      <w:rFonts w:ascii="Times New Roman" w:eastAsia="Times New Roman" w:hAnsi="Times New Roman"/>
    </w:rPr>
  </w:style>
  <w:style w:type="paragraph" w:customStyle="1" w:styleId="style7">
    <w:name w:val="style7"/>
    <w:basedOn w:val="Normal"/>
    <w:rsid w:val="00FB78F1"/>
    <w:pPr>
      <w:spacing w:before="100" w:beforeAutospacing="1" w:after="100" w:afterAutospacing="1"/>
    </w:pPr>
    <w:rPr>
      <w:rFonts w:ascii="Times New Roman" w:eastAsia="Times New Roman" w:hAnsi="Times New Roman"/>
    </w:rPr>
  </w:style>
  <w:style w:type="paragraph" w:customStyle="1" w:styleId="style8">
    <w:name w:val="style8"/>
    <w:basedOn w:val="Normal"/>
    <w:rsid w:val="00FB78F1"/>
    <w:pPr>
      <w:spacing w:before="100" w:beforeAutospacing="1" w:after="100" w:afterAutospacing="1"/>
    </w:pPr>
    <w:rPr>
      <w:rFonts w:ascii="Times New Roman" w:eastAsia="Times New Roman" w:hAnsi="Times New Roman"/>
    </w:rPr>
  </w:style>
  <w:style w:type="character" w:styleId="Strong">
    <w:name w:val="Strong"/>
    <w:uiPriority w:val="22"/>
    <w:qFormat/>
    <w:rsid w:val="00FB78F1"/>
    <w:rPr>
      <w:b/>
      <w:bCs/>
    </w:rPr>
  </w:style>
  <w:style w:type="character" w:customStyle="1" w:styleId="style16">
    <w:name w:val="style16"/>
    <w:basedOn w:val="DefaultParagraphFont"/>
    <w:rsid w:val="00FB78F1"/>
  </w:style>
  <w:style w:type="character" w:customStyle="1" w:styleId="style21">
    <w:name w:val="style21"/>
    <w:basedOn w:val="DefaultParagraphFont"/>
    <w:rsid w:val="00FB78F1"/>
  </w:style>
  <w:style w:type="character" w:customStyle="1" w:styleId="style17">
    <w:name w:val="style17"/>
    <w:basedOn w:val="DefaultParagraphFont"/>
    <w:rsid w:val="00FB78F1"/>
  </w:style>
  <w:style w:type="paragraph" w:styleId="NormalWeb">
    <w:name w:val="Normal (Web)"/>
    <w:basedOn w:val="Normal"/>
    <w:uiPriority w:val="99"/>
    <w:unhideWhenUsed/>
    <w:rsid w:val="00FB78F1"/>
    <w:pPr>
      <w:spacing w:before="100" w:beforeAutospacing="1" w:after="100" w:afterAutospacing="1"/>
    </w:pPr>
    <w:rPr>
      <w:rFonts w:ascii="Times New Roman" w:eastAsia="Times New Roman" w:hAnsi="Times New Roman"/>
    </w:rPr>
  </w:style>
  <w:style w:type="character" w:styleId="Emphasis">
    <w:name w:val="Emphasis"/>
    <w:uiPriority w:val="20"/>
    <w:qFormat/>
    <w:rsid w:val="00FB78F1"/>
    <w:rPr>
      <w:i/>
      <w:iCs/>
    </w:rPr>
  </w:style>
  <w:style w:type="paragraph" w:styleId="BalloonText">
    <w:name w:val="Balloon Text"/>
    <w:basedOn w:val="Normal"/>
    <w:link w:val="BalloonTextChar"/>
    <w:uiPriority w:val="99"/>
    <w:unhideWhenUsed/>
    <w:rsid w:val="00FB78F1"/>
    <w:pPr>
      <w:spacing w:after="0"/>
    </w:pPr>
    <w:rPr>
      <w:rFonts w:ascii="Lucida Grande" w:eastAsia="Calibri" w:hAnsi="Lucida Grande"/>
      <w:sz w:val="18"/>
      <w:szCs w:val="18"/>
    </w:rPr>
  </w:style>
  <w:style w:type="character" w:customStyle="1" w:styleId="BalloonTextChar">
    <w:name w:val="Balloon Text Char"/>
    <w:link w:val="BalloonText"/>
    <w:uiPriority w:val="99"/>
    <w:rsid w:val="00FB78F1"/>
    <w:rPr>
      <w:rFonts w:ascii="Lucida Grande" w:eastAsia="Calibri" w:hAnsi="Lucida Grande"/>
      <w:sz w:val="18"/>
      <w:szCs w:val="18"/>
    </w:rPr>
  </w:style>
  <w:style w:type="character" w:styleId="PageNumber">
    <w:name w:val="page number"/>
    <w:basedOn w:val="DefaultParagraphFont"/>
    <w:rsid w:val="00664E8D"/>
  </w:style>
  <w:style w:type="character" w:styleId="FollowedHyperlink">
    <w:name w:val="FollowedHyperlink"/>
    <w:rsid w:val="003A4670"/>
    <w:rPr>
      <w:color w:val="800080"/>
      <w:u w:val="single"/>
    </w:rPr>
  </w:style>
  <w:style w:type="paragraph" w:customStyle="1" w:styleId="ColorfulList-Accent11">
    <w:name w:val="Colorful List - Accent 11"/>
    <w:basedOn w:val="Normal"/>
    <w:uiPriority w:val="34"/>
    <w:qFormat/>
    <w:rsid w:val="00576E77"/>
    <w:pPr>
      <w:spacing w:line="276" w:lineRule="auto"/>
      <w:ind w:left="720"/>
      <w:contextualSpacing/>
    </w:pPr>
    <w:rPr>
      <w:rFonts w:ascii="Calibri" w:eastAsia="Calibri" w:hAnsi="Calibri"/>
      <w:sz w:val="22"/>
      <w:szCs w:val="22"/>
    </w:rPr>
  </w:style>
  <w:style w:type="paragraph" w:customStyle="1" w:styleId="ColorfulList-Accent12">
    <w:name w:val="Colorful List - Accent 12"/>
    <w:basedOn w:val="Normal"/>
    <w:uiPriority w:val="34"/>
    <w:qFormat/>
    <w:rsid w:val="00AB08D7"/>
    <w:pPr>
      <w:ind w:left="720"/>
      <w:contextualSpacing/>
    </w:pPr>
  </w:style>
  <w:style w:type="paragraph" w:customStyle="1" w:styleId="NoSpacing1">
    <w:name w:val="No Spacing1"/>
    <w:uiPriority w:val="1"/>
    <w:qFormat/>
    <w:rsid w:val="00675543"/>
    <w:rPr>
      <w:rFonts w:ascii="Calibri" w:eastAsia="Calibri" w:hAnsi="Calibri"/>
      <w:sz w:val="22"/>
      <w:szCs w:val="22"/>
    </w:rPr>
  </w:style>
  <w:style w:type="character" w:customStyle="1" w:styleId="xapple-style-span">
    <w:name w:val="x_apple-style-span"/>
    <w:rsid w:val="00B34EC9"/>
  </w:style>
  <w:style w:type="paragraph" w:customStyle="1" w:styleId="NoSpacing10">
    <w:name w:val="No Spacing1"/>
    <w:link w:val="NoSpacingChar"/>
    <w:uiPriority w:val="99"/>
    <w:qFormat/>
    <w:rsid w:val="00B34EC9"/>
    <w:rPr>
      <w:rFonts w:ascii="Calibri" w:eastAsia="Calibri" w:hAnsi="Calibri"/>
      <w:sz w:val="22"/>
      <w:szCs w:val="22"/>
    </w:rPr>
  </w:style>
  <w:style w:type="character" w:customStyle="1" w:styleId="style38">
    <w:name w:val="style38"/>
    <w:rsid w:val="00B34EC9"/>
  </w:style>
  <w:style w:type="character" w:customStyle="1" w:styleId="NoSpacingChar">
    <w:name w:val="No Spacing Char"/>
    <w:link w:val="NoSpacing10"/>
    <w:uiPriority w:val="99"/>
    <w:rsid w:val="00B34EC9"/>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Balloon Tex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1782B"/>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E613A"/>
  </w:style>
  <w:style w:type="character" w:customStyle="1" w:styleId="FootnoteTextChar">
    <w:name w:val="Footnote Text Char"/>
    <w:link w:val="FootnoteText"/>
    <w:uiPriority w:val="99"/>
    <w:semiHidden/>
    <w:rsid w:val="00EE613A"/>
    <w:rPr>
      <w:sz w:val="24"/>
      <w:szCs w:val="24"/>
    </w:rPr>
  </w:style>
  <w:style w:type="character" w:styleId="FootnoteReference">
    <w:name w:val="footnote reference"/>
    <w:uiPriority w:val="99"/>
    <w:semiHidden/>
    <w:unhideWhenUsed/>
    <w:rsid w:val="00EE613A"/>
    <w:rPr>
      <w:vertAlign w:val="superscript"/>
    </w:rPr>
  </w:style>
  <w:style w:type="character" w:styleId="Hyperlink">
    <w:name w:val="Hyperlink"/>
    <w:rsid w:val="00D71CA8"/>
    <w:rPr>
      <w:color w:val="0000FF"/>
      <w:u w:val="single"/>
    </w:rPr>
  </w:style>
  <w:style w:type="paragraph" w:styleId="HTMLPreformatted">
    <w:name w:val="HTML Preformatted"/>
    <w:basedOn w:val="Normal"/>
    <w:link w:val="HTMLPreformattedChar"/>
    <w:uiPriority w:val="99"/>
    <w:unhideWhenUsed/>
    <w:rsid w:val="00FB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sz w:val="20"/>
      <w:szCs w:val="20"/>
    </w:rPr>
  </w:style>
  <w:style w:type="character" w:customStyle="1" w:styleId="HTMLPreformattedChar">
    <w:name w:val="HTML Preformatted Char"/>
    <w:link w:val="HTMLPreformatted"/>
    <w:uiPriority w:val="99"/>
    <w:rsid w:val="00FB78F1"/>
    <w:rPr>
      <w:rFonts w:ascii="Courier New" w:eastAsia="Times New Roman" w:hAnsi="Courier New" w:cs="Courier New"/>
    </w:rPr>
  </w:style>
  <w:style w:type="paragraph" w:styleId="Header">
    <w:name w:val="header"/>
    <w:basedOn w:val="Normal"/>
    <w:link w:val="HeaderChar"/>
    <w:uiPriority w:val="99"/>
    <w:unhideWhenUsed/>
    <w:rsid w:val="00FB78F1"/>
    <w:pPr>
      <w:tabs>
        <w:tab w:val="center" w:pos="4680"/>
        <w:tab w:val="right" w:pos="9360"/>
      </w:tabs>
      <w:spacing w:line="276" w:lineRule="auto"/>
    </w:pPr>
    <w:rPr>
      <w:rFonts w:ascii="Calibri" w:eastAsia="Calibri" w:hAnsi="Calibri"/>
      <w:sz w:val="22"/>
      <w:szCs w:val="22"/>
    </w:rPr>
  </w:style>
  <w:style w:type="character" w:customStyle="1" w:styleId="HeaderChar">
    <w:name w:val="Header Char"/>
    <w:link w:val="Header"/>
    <w:uiPriority w:val="99"/>
    <w:rsid w:val="00FB78F1"/>
    <w:rPr>
      <w:rFonts w:ascii="Calibri" w:eastAsia="Calibri" w:hAnsi="Calibri"/>
      <w:sz w:val="22"/>
      <w:szCs w:val="22"/>
    </w:rPr>
  </w:style>
  <w:style w:type="paragraph" w:styleId="Footer">
    <w:name w:val="footer"/>
    <w:basedOn w:val="Normal"/>
    <w:link w:val="FooterChar"/>
    <w:uiPriority w:val="99"/>
    <w:unhideWhenUsed/>
    <w:rsid w:val="00FB78F1"/>
    <w:pPr>
      <w:tabs>
        <w:tab w:val="center" w:pos="4680"/>
        <w:tab w:val="right" w:pos="9360"/>
      </w:tabs>
      <w:spacing w:line="276" w:lineRule="auto"/>
    </w:pPr>
    <w:rPr>
      <w:rFonts w:ascii="Calibri" w:eastAsia="Calibri" w:hAnsi="Calibri"/>
      <w:sz w:val="22"/>
      <w:szCs w:val="22"/>
    </w:rPr>
  </w:style>
  <w:style w:type="character" w:customStyle="1" w:styleId="FooterChar">
    <w:name w:val="Footer Char"/>
    <w:link w:val="Footer"/>
    <w:uiPriority w:val="99"/>
    <w:rsid w:val="00FB78F1"/>
    <w:rPr>
      <w:rFonts w:ascii="Calibri" w:eastAsia="Calibri" w:hAnsi="Calibri"/>
      <w:sz w:val="22"/>
      <w:szCs w:val="22"/>
    </w:rPr>
  </w:style>
  <w:style w:type="paragraph" w:customStyle="1" w:styleId="style34">
    <w:name w:val="style34"/>
    <w:basedOn w:val="Normal"/>
    <w:rsid w:val="00FB78F1"/>
    <w:pPr>
      <w:spacing w:before="100" w:beforeAutospacing="1" w:after="100" w:afterAutospacing="1"/>
    </w:pPr>
    <w:rPr>
      <w:rFonts w:ascii="Times New Roman" w:eastAsia="Times New Roman" w:hAnsi="Times New Roman"/>
    </w:rPr>
  </w:style>
  <w:style w:type="paragraph" w:customStyle="1" w:styleId="style33">
    <w:name w:val="style33"/>
    <w:basedOn w:val="Normal"/>
    <w:rsid w:val="00FB78F1"/>
    <w:pPr>
      <w:spacing w:before="100" w:beforeAutospacing="1" w:after="100" w:afterAutospacing="1"/>
    </w:pPr>
    <w:rPr>
      <w:rFonts w:ascii="Times New Roman" w:eastAsia="Times New Roman" w:hAnsi="Times New Roman"/>
    </w:rPr>
  </w:style>
  <w:style w:type="paragraph" w:customStyle="1" w:styleId="style11">
    <w:name w:val="style11"/>
    <w:basedOn w:val="Normal"/>
    <w:rsid w:val="00FB78F1"/>
    <w:pPr>
      <w:spacing w:before="100" w:beforeAutospacing="1" w:after="100" w:afterAutospacing="1"/>
    </w:pPr>
    <w:rPr>
      <w:rFonts w:ascii="Times New Roman" w:eastAsia="Times New Roman" w:hAnsi="Times New Roman"/>
    </w:rPr>
  </w:style>
  <w:style w:type="character" w:customStyle="1" w:styleId="style111">
    <w:name w:val="style111"/>
    <w:basedOn w:val="DefaultParagraphFont"/>
    <w:rsid w:val="00FB78F1"/>
  </w:style>
  <w:style w:type="paragraph" w:customStyle="1" w:styleId="heading1">
    <w:name w:val="heading1"/>
    <w:basedOn w:val="Normal"/>
    <w:rsid w:val="00FB78F1"/>
    <w:pPr>
      <w:spacing w:before="100" w:beforeAutospacing="1" w:after="100" w:afterAutospacing="1"/>
    </w:pPr>
    <w:rPr>
      <w:rFonts w:ascii="Times New Roman" w:eastAsia="Times New Roman" w:hAnsi="Times New Roman"/>
    </w:rPr>
  </w:style>
  <w:style w:type="paragraph" w:customStyle="1" w:styleId="style7">
    <w:name w:val="style7"/>
    <w:basedOn w:val="Normal"/>
    <w:rsid w:val="00FB78F1"/>
    <w:pPr>
      <w:spacing w:before="100" w:beforeAutospacing="1" w:after="100" w:afterAutospacing="1"/>
    </w:pPr>
    <w:rPr>
      <w:rFonts w:ascii="Times New Roman" w:eastAsia="Times New Roman" w:hAnsi="Times New Roman"/>
    </w:rPr>
  </w:style>
  <w:style w:type="paragraph" w:customStyle="1" w:styleId="style8">
    <w:name w:val="style8"/>
    <w:basedOn w:val="Normal"/>
    <w:rsid w:val="00FB78F1"/>
    <w:pPr>
      <w:spacing w:before="100" w:beforeAutospacing="1" w:after="100" w:afterAutospacing="1"/>
    </w:pPr>
    <w:rPr>
      <w:rFonts w:ascii="Times New Roman" w:eastAsia="Times New Roman" w:hAnsi="Times New Roman"/>
    </w:rPr>
  </w:style>
  <w:style w:type="character" w:styleId="Strong">
    <w:name w:val="Strong"/>
    <w:uiPriority w:val="22"/>
    <w:qFormat/>
    <w:rsid w:val="00FB78F1"/>
    <w:rPr>
      <w:b/>
      <w:bCs/>
    </w:rPr>
  </w:style>
  <w:style w:type="character" w:customStyle="1" w:styleId="style16">
    <w:name w:val="style16"/>
    <w:basedOn w:val="DefaultParagraphFont"/>
    <w:rsid w:val="00FB78F1"/>
  </w:style>
  <w:style w:type="character" w:customStyle="1" w:styleId="style21">
    <w:name w:val="style21"/>
    <w:basedOn w:val="DefaultParagraphFont"/>
    <w:rsid w:val="00FB78F1"/>
  </w:style>
  <w:style w:type="character" w:customStyle="1" w:styleId="style17">
    <w:name w:val="style17"/>
    <w:basedOn w:val="DefaultParagraphFont"/>
    <w:rsid w:val="00FB78F1"/>
  </w:style>
  <w:style w:type="paragraph" w:styleId="NormalWeb">
    <w:name w:val="Normal (Web)"/>
    <w:basedOn w:val="Normal"/>
    <w:uiPriority w:val="99"/>
    <w:unhideWhenUsed/>
    <w:rsid w:val="00FB78F1"/>
    <w:pPr>
      <w:spacing w:before="100" w:beforeAutospacing="1" w:after="100" w:afterAutospacing="1"/>
    </w:pPr>
    <w:rPr>
      <w:rFonts w:ascii="Times New Roman" w:eastAsia="Times New Roman" w:hAnsi="Times New Roman"/>
    </w:rPr>
  </w:style>
  <w:style w:type="character" w:styleId="Emphasis">
    <w:name w:val="Emphasis"/>
    <w:uiPriority w:val="20"/>
    <w:qFormat/>
    <w:rsid w:val="00FB78F1"/>
    <w:rPr>
      <w:i/>
      <w:iCs/>
    </w:rPr>
  </w:style>
  <w:style w:type="paragraph" w:styleId="BalloonText">
    <w:name w:val="Balloon Text"/>
    <w:basedOn w:val="Normal"/>
    <w:link w:val="BalloonTextChar"/>
    <w:uiPriority w:val="99"/>
    <w:unhideWhenUsed/>
    <w:rsid w:val="00FB78F1"/>
    <w:pPr>
      <w:spacing w:after="0"/>
    </w:pPr>
    <w:rPr>
      <w:rFonts w:ascii="Lucida Grande" w:eastAsia="Calibri" w:hAnsi="Lucida Grande"/>
      <w:sz w:val="18"/>
      <w:szCs w:val="18"/>
    </w:rPr>
  </w:style>
  <w:style w:type="character" w:customStyle="1" w:styleId="BalloonTextChar">
    <w:name w:val="Balloon Text Char"/>
    <w:link w:val="BalloonText"/>
    <w:uiPriority w:val="99"/>
    <w:rsid w:val="00FB78F1"/>
    <w:rPr>
      <w:rFonts w:ascii="Lucida Grande" w:eastAsia="Calibri" w:hAnsi="Lucida Grande"/>
      <w:sz w:val="18"/>
      <w:szCs w:val="18"/>
    </w:rPr>
  </w:style>
  <w:style w:type="character" w:styleId="PageNumber">
    <w:name w:val="page number"/>
    <w:basedOn w:val="DefaultParagraphFont"/>
    <w:rsid w:val="00664E8D"/>
  </w:style>
  <w:style w:type="character" w:styleId="FollowedHyperlink">
    <w:name w:val="FollowedHyperlink"/>
    <w:rsid w:val="003A4670"/>
    <w:rPr>
      <w:color w:val="800080"/>
      <w:u w:val="single"/>
    </w:rPr>
  </w:style>
  <w:style w:type="paragraph" w:customStyle="1" w:styleId="ColorfulList-Accent11">
    <w:name w:val="Colorful List - Accent 11"/>
    <w:basedOn w:val="Normal"/>
    <w:uiPriority w:val="34"/>
    <w:qFormat/>
    <w:rsid w:val="00576E77"/>
    <w:pPr>
      <w:spacing w:line="276" w:lineRule="auto"/>
      <w:ind w:left="720"/>
      <w:contextualSpacing/>
    </w:pPr>
    <w:rPr>
      <w:rFonts w:ascii="Calibri" w:eastAsia="Calibri" w:hAnsi="Calibri"/>
      <w:sz w:val="22"/>
      <w:szCs w:val="22"/>
    </w:rPr>
  </w:style>
  <w:style w:type="paragraph" w:customStyle="1" w:styleId="ColorfulList-Accent12">
    <w:name w:val="Colorful List - Accent 12"/>
    <w:basedOn w:val="Normal"/>
    <w:uiPriority w:val="34"/>
    <w:qFormat/>
    <w:rsid w:val="00AB08D7"/>
    <w:pPr>
      <w:ind w:left="720"/>
      <w:contextualSpacing/>
    </w:pPr>
  </w:style>
  <w:style w:type="paragraph" w:customStyle="1" w:styleId="NoSpacing1">
    <w:name w:val="No Spacing1"/>
    <w:uiPriority w:val="1"/>
    <w:qFormat/>
    <w:rsid w:val="00675543"/>
    <w:rPr>
      <w:rFonts w:ascii="Calibri" w:eastAsia="Calibri" w:hAnsi="Calibri"/>
      <w:sz w:val="22"/>
      <w:szCs w:val="22"/>
    </w:rPr>
  </w:style>
  <w:style w:type="character" w:customStyle="1" w:styleId="xapple-style-span">
    <w:name w:val="x_apple-style-span"/>
    <w:rsid w:val="00B34EC9"/>
  </w:style>
  <w:style w:type="paragraph" w:customStyle="1" w:styleId="NoSpacing10">
    <w:name w:val="No Spacing1"/>
    <w:link w:val="NoSpacingChar"/>
    <w:uiPriority w:val="99"/>
    <w:qFormat/>
    <w:rsid w:val="00B34EC9"/>
    <w:rPr>
      <w:rFonts w:ascii="Calibri" w:eastAsia="Calibri" w:hAnsi="Calibri"/>
      <w:sz w:val="22"/>
      <w:szCs w:val="22"/>
    </w:rPr>
  </w:style>
  <w:style w:type="character" w:customStyle="1" w:styleId="style38">
    <w:name w:val="style38"/>
    <w:rsid w:val="00B34EC9"/>
  </w:style>
  <w:style w:type="character" w:customStyle="1" w:styleId="NoSpacingChar">
    <w:name w:val="No Spacing Char"/>
    <w:link w:val="NoSpacing10"/>
    <w:uiPriority w:val="99"/>
    <w:rsid w:val="00B34EC9"/>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315108644">
      <w:bodyDiv w:val="1"/>
      <w:marLeft w:val="0"/>
      <w:marRight w:val="0"/>
      <w:marTop w:val="0"/>
      <w:marBottom w:val="0"/>
      <w:divBdr>
        <w:top w:val="none" w:sz="0" w:space="0" w:color="auto"/>
        <w:left w:val="none" w:sz="0" w:space="0" w:color="auto"/>
        <w:bottom w:val="none" w:sz="0" w:space="0" w:color="auto"/>
        <w:right w:val="none" w:sz="0" w:space="0" w:color="auto"/>
      </w:divBdr>
    </w:div>
    <w:div w:id="489446994">
      <w:bodyDiv w:val="1"/>
      <w:marLeft w:val="0"/>
      <w:marRight w:val="0"/>
      <w:marTop w:val="0"/>
      <w:marBottom w:val="0"/>
      <w:divBdr>
        <w:top w:val="none" w:sz="0" w:space="0" w:color="auto"/>
        <w:left w:val="none" w:sz="0" w:space="0" w:color="auto"/>
        <w:bottom w:val="none" w:sz="0" w:space="0" w:color="auto"/>
        <w:right w:val="none" w:sz="0" w:space="0" w:color="auto"/>
      </w:divBdr>
    </w:div>
    <w:div w:id="522977704">
      <w:bodyDiv w:val="1"/>
      <w:marLeft w:val="0"/>
      <w:marRight w:val="0"/>
      <w:marTop w:val="0"/>
      <w:marBottom w:val="0"/>
      <w:divBdr>
        <w:top w:val="none" w:sz="0" w:space="0" w:color="auto"/>
        <w:left w:val="none" w:sz="0" w:space="0" w:color="auto"/>
        <w:bottom w:val="none" w:sz="0" w:space="0" w:color="auto"/>
        <w:right w:val="none" w:sz="0" w:space="0" w:color="auto"/>
      </w:divBdr>
    </w:div>
    <w:div w:id="622462283">
      <w:bodyDiv w:val="1"/>
      <w:marLeft w:val="0"/>
      <w:marRight w:val="0"/>
      <w:marTop w:val="0"/>
      <w:marBottom w:val="0"/>
      <w:divBdr>
        <w:top w:val="none" w:sz="0" w:space="0" w:color="auto"/>
        <w:left w:val="none" w:sz="0" w:space="0" w:color="auto"/>
        <w:bottom w:val="none" w:sz="0" w:space="0" w:color="auto"/>
        <w:right w:val="none" w:sz="0" w:space="0" w:color="auto"/>
      </w:divBdr>
    </w:div>
    <w:div w:id="770972357">
      <w:bodyDiv w:val="1"/>
      <w:marLeft w:val="0"/>
      <w:marRight w:val="0"/>
      <w:marTop w:val="0"/>
      <w:marBottom w:val="0"/>
      <w:divBdr>
        <w:top w:val="none" w:sz="0" w:space="0" w:color="auto"/>
        <w:left w:val="none" w:sz="0" w:space="0" w:color="auto"/>
        <w:bottom w:val="none" w:sz="0" w:space="0" w:color="auto"/>
        <w:right w:val="none" w:sz="0" w:space="0" w:color="auto"/>
      </w:divBdr>
    </w:div>
    <w:div w:id="834691407">
      <w:bodyDiv w:val="1"/>
      <w:marLeft w:val="0"/>
      <w:marRight w:val="0"/>
      <w:marTop w:val="0"/>
      <w:marBottom w:val="0"/>
      <w:divBdr>
        <w:top w:val="none" w:sz="0" w:space="0" w:color="auto"/>
        <w:left w:val="none" w:sz="0" w:space="0" w:color="auto"/>
        <w:bottom w:val="none" w:sz="0" w:space="0" w:color="auto"/>
        <w:right w:val="none" w:sz="0" w:space="0" w:color="auto"/>
      </w:divBdr>
    </w:div>
    <w:div w:id="907955696">
      <w:bodyDiv w:val="1"/>
      <w:marLeft w:val="0"/>
      <w:marRight w:val="0"/>
      <w:marTop w:val="0"/>
      <w:marBottom w:val="0"/>
      <w:divBdr>
        <w:top w:val="none" w:sz="0" w:space="0" w:color="auto"/>
        <w:left w:val="none" w:sz="0" w:space="0" w:color="auto"/>
        <w:bottom w:val="none" w:sz="0" w:space="0" w:color="auto"/>
        <w:right w:val="none" w:sz="0" w:space="0" w:color="auto"/>
      </w:divBdr>
    </w:div>
    <w:div w:id="969558941">
      <w:bodyDiv w:val="1"/>
      <w:marLeft w:val="0"/>
      <w:marRight w:val="0"/>
      <w:marTop w:val="0"/>
      <w:marBottom w:val="0"/>
      <w:divBdr>
        <w:top w:val="none" w:sz="0" w:space="0" w:color="auto"/>
        <w:left w:val="none" w:sz="0" w:space="0" w:color="auto"/>
        <w:bottom w:val="none" w:sz="0" w:space="0" w:color="auto"/>
        <w:right w:val="none" w:sz="0" w:space="0" w:color="auto"/>
      </w:divBdr>
    </w:div>
    <w:div w:id="1035470980">
      <w:bodyDiv w:val="1"/>
      <w:marLeft w:val="0"/>
      <w:marRight w:val="0"/>
      <w:marTop w:val="0"/>
      <w:marBottom w:val="0"/>
      <w:divBdr>
        <w:top w:val="none" w:sz="0" w:space="0" w:color="auto"/>
        <w:left w:val="none" w:sz="0" w:space="0" w:color="auto"/>
        <w:bottom w:val="none" w:sz="0" w:space="0" w:color="auto"/>
        <w:right w:val="none" w:sz="0" w:space="0" w:color="auto"/>
      </w:divBdr>
    </w:div>
    <w:div w:id="1040085496">
      <w:bodyDiv w:val="1"/>
      <w:marLeft w:val="0"/>
      <w:marRight w:val="0"/>
      <w:marTop w:val="0"/>
      <w:marBottom w:val="0"/>
      <w:divBdr>
        <w:top w:val="none" w:sz="0" w:space="0" w:color="auto"/>
        <w:left w:val="none" w:sz="0" w:space="0" w:color="auto"/>
        <w:bottom w:val="none" w:sz="0" w:space="0" w:color="auto"/>
        <w:right w:val="none" w:sz="0" w:space="0" w:color="auto"/>
      </w:divBdr>
    </w:div>
    <w:div w:id="1075321207">
      <w:bodyDiv w:val="1"/>
      <w:marLeft w:val="0"/>
      <w:marRight w:val="0"/>
      <w:marTop w:val="0"/>
      <w:marBottom w:val="0"/>
      <w:divBdr>
        <w:top w:val="none" w:sz="0" w:space="0" w:color="auto"/>
        <w:left w:val="none" w:sz="0" w:space="0" w:color="auto"/>
        <w:bottom w:val="none" w:sz="0" w:space="0" w:color="auto"/>
        <w:right w:val="none" w:sz="0" w:space="0" w:color="auto"/>
      </w:divBdr>
      <w:divsChild>
        <w:div w:id="191263142">
          <w:marLeft w:val="547"/>
          <w:marRight w:val="0"/>
          <w:marTop w:val="0"/>
          <w:marBottom w:val="0"/>
          <w:divBdr>
            <w:top w:val="none" w:sz="0" w:space="0" w:color="auto"/>
            <w:left w:val="none" w:sz="0" w:space="0" w:color="auto"/>
            <w:bottom w:val="none" w:sz="0" w:space="0" w:color="auto"/>
            <w:right w:val="none" w:sz="0" w:space="0" w:color="auto"/>
          </w:divBdr>
        </w:div>
        <w:div w:id="328799511">
          <w:marLeft w:val="547"/>
          <w:marRight w:val="0"/>
          <w:marTop w:val="0"/>
          <w:marBottom w:val="0"/>
          <w:divBdr>
            <w:top w:val="none" w:sz="0" w:space="0" w:color="auto"/>
            <w:left w:val="none" w:sz="0" w:space="0" w:color="auto"/>
            <w:bottom w:val="none" w:sz="0" w:space="0" w:color="auto"/>
            <w:right w:val="none" w:sz="0" w:space="0" w:color="auto"/>
          </w:divBdr>
        </w:div>
        <w:div w:id="706564570">
          <w:marLeft w:val="547"/>
          <w:marRight w:val="0"/>
          <w:marTop w:val="0"/>
          <w:marBottom w:val="0"/>
          <w:divBdr>
            <w:top w:val="none" w:sz="0" w:space="0" w:color="auto"/>
            <w:left w:val="none" w:sz="0" w:space="0" w:color="auto"/>
            <w:bottom w:val="none" w:sz="0" w:space="0" w:color="auto"/>
            <w:right w:val="none" w:sz="0" w:space="0" w:color="auto"/>
          </w:divBdr>
        </w:div>
        <w:div w:id="1363095018">
          <w:marLeft w:val="547"/>
          <w:marRight w:val="0"/>
          <w:marTop w:val="0"/>
          <w:marBottom w:val="0"/>
          <w:divBdr>
            <w:top w:val="none" w:sz="0" w:space="0" w:color="auto"/>
            <w:left w:val="none" w:sz="0" w:space="0" w:color="auto"/>
            <w:bottom w:val="none" w:sz="0" w:space="0" w:color="auto"/>
            <w:right w:val="none" w:sz="0" w:space="0" w:color="auto"/>
          </w:divBdr>
        </w:div>
      </w:divsChild>
    </w:div>
    <w:div w:id="1214192694">
      <w:bodyDiv w:val="1"/>
      <w:marLeft w:val="0"/>
      <w:marRight w:val="0"/>
      <w:marTop w:val="0"/>
      <w:marBottom w:val="0"/>
      <w:divBdr>
        <w:top w:val="none" w:sz="0" w:space="0" w:color="auto"/>
        <w:left w:val="none" w:sz="0" w:space="0" w:color="auto"/>
        <w:bottom w:val="none" w:sz="0" w:space="0" w:color="auto"/>
        <w:right w:val="none" w:sz="0" w:space="0" w:color="auto"/>
      </w:divBdr>
    </w:div>
    <w:div w:id="1541165417">
      <w:bodyDiv w:val="1"/>
      <w:marLeft w:val="0"/>
      <w:marRight w:val="0"/>
      <w:marTop w:val="0"/>
      <w:marBottom w:val="0"/>
      <w:divBdr>
        <w:top w:val="none" w:sz="0" w:space="0" w:color="auto"/>
        <w:left w:val="none" w:sz="0" w:space="0" w:color="auto"/>
        <w:bottom w:val="none" w:sz="0" w:space="0" w:color="auto"/>
        <w:right w:val="none" w:sz="0" w:space="0" w:color="auto"/>
      </w:divBdr>
    </w:div>
    <w:div w:id="1586498592">
      <w:bodyDiv w:val="1"/>
      <w:marLeft w:val="0"/>
      <w:marRight w:val="0"/>
      <w:marTop w:val="0"/>
      <w:marBottom w:val="0"/>
      <w:divBdr>
        <w:top w:val="none" w:sz="0" w:space="0" w:color="auto"/>
        <w:left w:val="none" w:sz="0" w:space="0" w:color="auto"/>
        <w:bottom w:val="none" w:sz="0" w:space="0" w:color="auto"/>
        <w:right w:val="none" w:sz="0" w:space="0" w:color="auto"/>
      </w:divBdr>
      <w:divsChild>
        <w:div w:id="52705695">
          <w:marLeft w:val="547"/>
          <w:marRight w:val="0"/>
          <w:marTop w:val="0"/>
          <w:marBottom w:val="0"/>
          <w:divBdr>
            <w:top w:val="none" w:sz="0" w:space="0" w:color="auto"/>
            <w:left w:val="none" w:sz="0" w:space="0" w:color="auto"/>
            <w:bottom w:val="none" w:sz="0" w:space="0" w:color="auto"/>
            <w:right w:val="none" w:sz="0" w:space="0" w:color="auto"/>
          </w:divBdr>
        </w:div>
        <w:div w:id="809858515">
          <w:marLeft w:val="547"/>
          <w:marRight w:val="0"/>
          <w:marTop w:val="0"/>
          <w:marBottom w:val="0"/>
          <w:divBdr>
            <w:top w:val="none" w:sz="0" w:space="0" w:color="auto"/>
            <w:left w:val="none" w:sz="0" w:space="0" w:color="auto"/>
            <w:bottom w:val="none" w:sz="0" w:space="0" w:color="auto"/>
            <w:right w:val="none" w:sz="0" w:space="0" w:color="auto"/>
          </w:divBdr>
        </w:div>
        <w:div w:id="1140611337">
          <w:marLeft w:val="547"/>
          <w:marRight w:val="0"/>
          <w:marTop w:val="0"/>
          <w:marBottom w:val="0"/>
          <w:divBdr>
            <w:top w:val="none" w:sz="0" w:space="0" w:color="auto"/>
            <w:left w:val="none" w:sz="0" w:space="0" w:color="auto"/>
            <w:bottom w:val="none" w:sz="0" w:space="0" w:color="auto"/>
            <w:right w:val="none" w:sz="0" w:space="0" w:color="auto"/>
          </w:divBdr>
        </w:div>
        <w:div w:id="1471708776">
          <w:marLeft w:val="547"/>
          <w:marRight w:val="0"/>
          <w:marTop w:val="0"/>
          <w:marBottom w:val="0"/>
          <w:divBdr>
            <w:top w:val="none" w:sz="0" w:space="0" w:color="auto"/>
            <w:left w:val="none" w:sz="0" w:space="0" w:color="auto"/>
            <w:bottom w:val="none" w:sz="0" w:space="0" w:color="auto"/>
            <w:right w:val="none" w:sz="0" w:space="0" w:color="auto"/>
          </w:divBdr>
        </w:div>
      </w:divsChild>
    </w:div>
    <w:div w:id="1826775940">
      <w:bodyDiv w:val="1"/>
      <w:marLeft w:val="0"/>
      <w:marRight w:val="0"/>
      <w:marTop w:val="0"/>
      <w:marBottom w:val="0"/>
      <w:divBdr>
        <w:top w:val="none" w:sz="0" w:space="0" w:color="auto"/>
        <w:left w:val="none" w:sz="0" w:space="0" w:color="auto"/>
        <w:bottom w:val="none" w:sz="0" w:space="0" w:color="auto"/>
        <w:right w:val="none" w:sz="0" w:space="0" w:color="auto"/>
      </w:divBdr>
    </w:div>
    <w:div w:id="1891308667">
      <w:bodyDiv w:val="1"/>
      <w:marLeft w:val="0"/>
      <w:marRight w:val="0"/>
      <w:marTop w:val="0"/>
      <w:marBottom w:val="0"/>
      <w:divBdr>
        <w:top w:val="none" w:sz="0" w:space="0" w:color="auto"/>
        <w:left w:val="none" w:sz="0" w:space="0" w:color="auto"/>
        <w:bottom w:val="none" w:sz="0" w:space="0" w:color="auto"/>
        <w:right w:val="none" w:sz="0" w:space="0" w:color="auto"/>
      </w:divBdr>
    </w:div>
    <w:div w:id="1898466717">
      <w:bodyDiv w:val="1"/>
      <w:marLeft w:val="0"/>
      <w:marRight w:val="0"/>
      <w:marTop w:val="0"/>
      <w:marBottom w:val="0"/>
      <w:divBdr>
        <w:top w:val="none" w:sz="0" w:space="0" w:color="auto"/>
        <w:left w:val="none" w:sz="0" w:space="0" w:color="auto"/>
        <w:bottom w:val="none" w:sz="0" w:space="0" w:color="auto"/>
        <w:right w:val="none" w:sz="0" w:space="0" w:color="auto"/>
      </w:divBdr>
      <w:divsChild>
        <w:div w:id="1400178591">
          <w:marLeft w:val="547"/>
          <w:marRight w:val="0"/>
          <w:marTop w:val="0"/>
          <w:marBottom w:val="0"/>
          <w:divBdr>
            <w:top w:val="none" w:sz="0" w:space="0" w:color="auto"/>
            <w:left w:val="none" w:sz="0" w:space="0" w:color="auto"/>
            <w:bottom w:val="none" w:sz="0" w:space="0" w:color="auto"/>
            <w:right w:val="none" w:sz="0" w:space="0" w:color="auto"/>
          </w:divBdr>
        </w:div>
      </w:divsChild>
    </w:div>
    <w:div w:id="205897081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jdg@umd.edu"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skoziol@umd.edu" TargetMode="External"/><Relationship Id="rId12" Type="http://schemas.openxmlformats.org/officeDocument/2006/relationships/hyperlink" Target="http://www.education.umd.edu/international/CurrentInitiatives/GAT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jacobson@umd.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iehaus@umd.edu" TargetMode="External"/><Relationship Id="rId4" Type="http://schemas.openxmlformats.org/officeDocument/2006/relationships/webSettings" Target="webSettings.xml"/><Relationship Id="rId9" Type="http://schemas.openxmlformats.org/officeDocument/2006/relationships/hyperlink" Target="mailto:lwillia7@umd.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7690</Words>
  <Characters>46740</Characters>
  <Application>Microsoft Office Word</Application>
  <DocSecurity>0</DocSecurity>
  <Lines>389</Lines>
  <Paragraphs>108</Paragraphs>
  <ScaleCrop>false</ScaleCrop>
  <HeadingPairs>
    <vt:vector size="2" baseType="variant">
      <vt:variant>
        <vt:lpstr>Title</vt:lpstr>
      </vt:variant>
      <vt:variant>
        <vt:i4>1</vt:i4>
      </vt:variant>
    </vt:vector>
  </HeadingPairs>
  <TitlesOfParts>
    <vt:vector size="1" baseType="lpstr">
      <vt:lpstr>The Internationalization of Teacher Education:</vt:lpstr>
    </vt:vector>
  </TitlesOfParts>
  <Company>UMD</Company>
  <LinksUpToDate>false</LinksUpToDate>
  <CharactersWithSpaces>54322</CharactersWithSpaces>
  <SharedDoc>false</SharedDoc>
  <HLinks>
    <vt:vector size="36" baseType="variant">
      <vt:variant>
        <vt:i4>6291470</vt:i4>
      </vt:variant>
      <vt:variant>
        <vt:i4>15</vt:i4>
      </vt:variant>
      <vt:variant>
        <vt:i4>0</vt:i4>
      </vt:variant>
      <vt:variant>
        <vt:i4>5</vt:i4>
      </vt:variant>
      <vt:variant>
        <vt:lpwstr>http://www.education.umd.edu/international/CurrentInitiatives/GATE.html</vt:lpwstr>
      </vt:variant>
      <vt:variant>
        <vt:lpwstr/>
      </vt:variant>
      <vt:variant>
        <vt:i4>1245225</vt:i4>
      </vt:variant>
      <vt:variant>
        <vt:i4>12</vt:i4>
      </vt:variant>
      <vt:variant>
        <vt:i4>0</vt:i4>
      </vt:variant>
      <vt:variant>
        <vt:i4>5</vt:i4>
      </vt:variant>
      <vt:variant>
        <vt:lpwstr>mailto:cjacobson@umd.edu</vt:lpwstr>
      </vt:variant>
      <vt:variant>
        <vt:lpwstr/>
      </vt:variant>
      <vt:variant>
        <vt:i4>1310802</vt:i4>
      </vt:variant>
      <vt:variant>
        <vt:i4>9</vt:i4>
      </vt:variant>
      <vt:variant>
        <vt:i4>0</vt:i4>
      </vt:variant>
      <vt:variant>
        <vt:i4>5</vt:i4>
      </vt:variant>
      <vt:variant>
        <vt:lpwstr>mailto:eniehaus@umd.edu</vt:lpwstr>
      </vt:variant>
      <vt:variant>
        <vt:lpwstr/>
      </vt:variant>
      <vt:variant>
        <vt:i4>851982</vt:i4>
      </vt:variant>
      <vt:variant>
        <vt:i4>6</vt:i4>
      </vt:variant>
      <vt:variant>
        <vt:i4>0</vt:i4>
      </vt:variant>
      <vt:variant>
        <vt:i4>5</vt:i4>
      </vt:variant>
      <vt:variant>
        <vt:lpwstr>mailto:lwillia7@umd.edu</vt:lpwstr>
      </vt:variant>
      <vt:variant>
        <vt:lpwstr/>
      </vt:variant>
      <vt:variant>
        <vt:i4>7209033</vt:i4>
      </vt:variant>
      <vt:variant>
        <vt:i4>3</vt:i4>
      </vt:variant>
      <vt:variant>
        <vt:i4>0</vt:i4>
      </vt:variant>
      <vt:variant>
        <vt:i4>5</vt:i4>
      </vt:variant>
      <vt:variant>
        <vt:lpwstr>mailto:jdg@umd.edu</vt:lpwstr>
      </vt:variant>
      <vt:variant>
        <vt:lpwstr/>
      </vt:variant>
      <vt:variant>
        <vt:i4>7995475</vt:i4>
      </vt:variant>
      <vt:variant>
        <vt:i4>0</vt:i4>
      </vt:variant>
      <vt:variant>
        <vt:i4>0</vt:i4>
      </vt:variant>
      <vt:variant>
        <vt:i4>5</vt:i4>
      </vt:variant>
      <vt:variant>
        <vt:lpwstr>mailto:skoziol@umd.edu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Internationalization of Teacher Education:</dc:title>
  <dc:creator>James Greenberg</dc:creator>
  <cp:lastModifiedBy>act9n</cp:lastModifiedBy>
  <cp:revision>2</cp:revision>
  <dcterms:created xsi:type="dcterms:W3CDTF">2011-07-29T12:48:00Z</dcterms:created>
  <dcterms:modified xsi:type="dcterms:W3CDTF">2011-07-29T12:48:00Z</dcterms:modified>
</cp:coreProperties>
</file>